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AF0" w:rsidRPr="009D101E" w:rsidRDefault="00B40AF0" w:rsidP="00B40AF0">
      <w:pPr>
        <w:jc w:val="center"/>
        <w:rPr>
          <w:rFonts w:ascii="Times New Roman" w:hAnsi="Times New Roman" w:cs="Times New Roman"/>
          <w:b/>
          <w:lang w:val="kk-KZ"/>
        </w:rPr>
      </w:pPr>
      <w:bookmarkStart w:id="0" w:name="_GoBack"/>
      <w:bookmarkEnd w:id="0"/>
      <w:r w:rsidRPr="009D101E">
        <w:rPr>
          <w:rFonts w:ascii="Times New Roman" w:hAnsi="Times New Roman" w:cs="Times New Roman"/>
          <w:b/>
          <w:lang w:val="kk-KZ"/>
        </w:rPr>
        <w:t>ӘЛ-ФАРАБИ АТЫНДАҒЫ ҚАЗАҚ ҰЛТТЫҚ УНИВЕРСИТЕТІ</w:t>
      </w:r>
    </w:p>
    <w:p w:rsidR="00B40AF0" w:rsidRPr="009D101E" w:rsidRDefault="00B40AF0" w:rsidP="00B40AF0">
      <w:pPr>
        <w:jc w:val="center"/>
        <w:rPr>
          <w:rFonts w:ascii="Times New Roman" w:hAnsi="Times New Roman" w:cs="Times New Roman"/>
          <w:b/>
          <w:lang w:val="kk-KZ"/>
        </w:rPr>
      </w:pPr>
      <w:r w:rsidRPr="009D101E">
        <w:rPr>
          <w:rFonts w:ascii="Times New Roman" w:hAnsi="Times New Roman" w:cs="Times New Roman"/>
          <w:b/>
          <w:lang w:val="kk-KZ"/>
        </w:rPr>
        <w:t>заң факультеті</w:t>
      </w:r>
    </w:p>
    <w:p w:rsidR="00B40AF0" w:rsidRPr="009D101E" w:rsidRDefault="00B40AF0" w:rsidP="00B40AF0">
      <w:pPr>
        <w:jc w:val="center"/>
        <w:rPr>
          <w:rFonts w:ascii="Times New Roman" w:hAnsi="Times New Roman" w:cs="Times New Roman"/>
          <w:b/>
          <w:lang w:val="kk-KZ"/>
        </w:rPr>
      </w:pPr>
      <w:r w:rsidRPr="009D101E">
        <w:rPr>
          <w:rFonts w:ascii="Times New Roman" w:hAnsi="Times New Roman" w:cs="Times New Roman"/>
          <w:b/>
          <w:lang w:val="kk-KZ"/>
        </w:rPr>
        <w:t>кеден, қаржы және экологиялық құқық кафедрасы</w:t>
      </w:r>
    </w:p>
    <w:p w:rsidR="00B40AF0" w:rsidRPr="009D101E" w:rsidRDefault="00B40AF0" w:rsidP="00B40AF0">
      <w:pPr>
        <w:jc w:val="center"/>
        <w:rPr>
          <w:rFonts w:ascii="Times New Roman" w:hAnsi="Times New Roman" w:cs="Times New Roman"/>
          <w:b/>
          <w:lang w:val="kk-KZ"/>
        </w:rPr>
      </w:pPr>
    </w:p>
    <w:p w:rsidR="00B40AF0" w:rsidRPr="009D101E" w:rsidRDefault="00B40AF0" w:rsidP="00B40AF0">
      <w:pPr>
        <w:jc w:val="center"/>
        <w:rPr>
          <w:rFonts w:ascii="Times New Roman" w:hAnsi="Times New Roman" w:cs="Times New Roman"/>
          <w:b/>
          <w:lang w:val="kk-KZ"/>
        </w:rPr>
      </w:pPr>
    </w:p>
    <w:p w:rsidR="00B40AF0" w:rsidRPr="009D101E" w:rsidRDefault="00B40AF0" w:rsidP="00B40AF0">
      <w:pPr>
        <w:jc w:val="center"/>
        <w:rPr>
          <w:rFonts w:ascii="Times New Roman" w:hAnsi="Times New Roman" w:cs="Times New Roman"/>
          <w:b/>
          <w:lang w:val="kk-KZ"/>
        </w:rPr>
      </w:pPr>
    </w:p>
    <w:tbl>
      <w:tblPr>
        <w:tblW w:w="5000" w:type="pct"/>
        <w:tblLook w:val="0000"/>
      </w:tblPr>
      <w:tblGrid>
        <w:gridCol w:w="4644"/>
        <w:gridCol w:w="4927"/>
      </w:tblGrid>
      <w:tr w:rsidR="00B40AF0" w:rsidRPr="009D101E" w:rsidTr="00EB7EF5">
        <w:trPr>
          <w:trHeight w:val="1140"/>
        </w:trPr>
        <w:tc>
          <w:tcPr>
            <w:tcW w:w="2426" w:type="pct"/>
          </w:tcPr>
          <w:p w:rsidR="00B40AF0" w:rsidRPr="009D101E" w:rsidRDefault="00B40AF0" w:rsidP="00EB7EF5">
            <w:pPr>
              <w:rPr>
                <w:rFonts w:ascii="Times New Roman" w:hAnsi="Times New Roman" w:cs="Times New Roman"/>
                <w:lang w:val="kk-KZ"/>
              </w:rPr>
            </w:pPr>
            <w:r w:rsidRPr="009D101E">
              <w:rPr>
                <w:rFonts w:ascii="Times New Roman" w:hAnsi="Times New Roman" w:cs="Times New Roman"/>
                <w:lang w:val="kk-KZ"/>
              </w:rPr>
              <w:t xml:space="preserve"> </w:t>
            </w:r>
          </w:p>
          <w:p w:rsidR="00B40AF0" w:rsidRPr="009D101E" w:rsidRDefault="00B40AF0" w:rsidP="00EB7EF5">
            <w:pPr>
              <w:rPr>
                <w:rFonts w:ascii="Times New Roman" w:hAnsi="Times New Roman" w:cs="Times New Roman"/>
                <w:lang w:val="kk-KZ"/>
              </w:rPr>
            </w:pPr>
          </w:p>
          <w:p w:rsidR="00B40AF0" w:rsidRPr="009D101E" w:rsidRDefault="00B40AF0" w:rsidP="00EB7EF5">
            <w:pPr>
              <w:rPr>
                <w:rFonts w:ascii="Times New Roman" w:hAnsi="Times New Roman" w:cs="Times New Roman"/>
                <w:b/>
                <w:lang w:val="kk-KZ"/>
              </w:rPr>
            </w:pPr>
          </w:p>
        </w:tc>
        <w:tc>
          <w:tcPr>
            <w:tcW w:w="2574" w:type="pct"/>
          </w:tcPr>
          <w:p w:rsidR="00B40AF0" w:rsidRPr="009D101E" w:rsidRDefault="00B40AF0" w:rsidP="00EB7EF5">
            <w:pPr>
              <w:pStyle w:val="1"/>
              <w:jc w:val="left"/>
              <w:rPr>
                <w:rFonts w:ascii="Times New Roman" w:hAnsi="Times New Roman"/>
                <w:b/>
                <w:sz w:val="24"/>
              </w:rPr>
            </w:pPr>
            <w:r w:rsidRPr="009D101E">
              <w:rPr>
                <w:rFonts w:ascii="Times New Roman" w:hAnsi="Times New Roman"/>
                <w:b/>
                <w:sz w:val="24"/>
              </w:rPr>
              <w:t xml:space="preserve">заң факультеті </w:t>
            </w:r>
          </w:p>
          <w:p w:rsidR="00B40AF0" w:rsidRPr="009D101E" w:rsidRDefault="00B40AF0" w:rsidP="00EB7EF5">
            <w:pPr>
              <w:pStyle w:val="1"/>
              <w:jc w:val="left"/>
              <w:rPr>
                <w:rFonts w:ascii="Times New Roman" w:hAnsi="Times New Roman"/>
                <w:b/>
                <w:sz w:val="24"/>
              </w:rPr>
            </w:pPr>
            <w:r w:rsidRPr="009D101E">
              <w:rPr>
                <w:rFonts w:ascii="Times New Roman" w:hAnsi="Times New Roman"/>
                <w:b/>
                <w:sz w:val="24"/>
              </w:rPr>
              <w:t xml:space="preserve">Ғылыми кеңесінінің мәжілісінде бекітілді </w:t>
            </w:r>
          </w:p>
          <w:p w:rsidR="00B40AF0" w:rsidRPr="009D101E" w:rsidRDefault="00B40AF0" w:rsidP="00EB7EF5">
            <w:pPr>
              <w:rPr>
                <w:rFonts w:ascii="Times New Roman" w:hAnsi="Times New Roman" w:cs="Times New Roman"/>
                <w:lang w:val="kk-KZ"/>
              </w:rPr>
            </w:pPr>
            <w:r w:rsidRPr="009D101E">
              <w:rPr>
                <w:rFonts w:ascii="Times New Roman" w:hAnsi="Times New Roman" w:cs="Times New Roman"/>
                <w:lang w:val="kk-KZ"/>
              </w:rPr>
              <w:t>№____хаттама  « ____»________ 20</w:t>
            </w:r>
            <w:r w:rsidR="00611431">
              <w:rPr>
                <w:rFonts w:ascii="Times New Roman" w:hAnsi="Times New Roman" w:cs="Times New Roman"/>
                <w:lang w:val="kk-KZ"/>
              </w:rPr>
              <w:t>14</w:t>
            </w:r>
            <w:r w:rsidRPr="009D101E">
              <w:rPr>
                <w:rFonts w:ascii="Times New Roman" w:hAnsi="Times New Roman" w:cs="Times New Roman"/>
                <w:lang w:val="kk-KZ"/>
              </w:rPr>
              <w:t xml:space="preserve">  ж.</w:t>
            </w:r>
          </w:p>
          <w:p w:rsidR="00B40AF0" w:rsidRPr="009D101E" w:rsidRDefault="00B40AF0" w:rsidP="00EB7EF5">
            <w:pPr>
              <w:pStyle w:val="7"/>
              <w:jc w:val="left"/>
              <w:rPr>
                <w:b w:val="0"/>
                <w:lang w:val="kk-KZ"/>
              </w:rPr>
            </w:pPr>
            <w:r w:rsidRPr="009D101E">
              <w:rPr>
                <w:b w:val="0"/>
                <w:lang w:val="kk-KZ"/>
              </w:rPr>
              <w:t>Факультет деканы з.ғ.д., профессор</w:t>
            </w:r>
          </w:p>
          <w:p w:rsidR="00B40AF0" w:rsidRPr="009D101E" w:rsidRDefault="00B40AF0" w:rsidP="00EB7EF5">
            <w:pPr>
              <w:pStyle w:val="7"/>
              <w:jc w:val="left"/>
              <w:rPr>
                <w:lang w:val="kk-KZ"/>
              </w:rPr>
            </w:pPr>
            <w:r w:rsidRPr="009D101E">
              <w:rPr>
                <w:b w:val="0"/>
                <w:lang w:val="kk-KZ"/>
              </w:rPr>
              <w:t>Д.Л. Байдельдинов</w:t>
            </w:r>
          </w:p>
        </w:tc>
      </w:tr>
    </w:tbl>
    <w:p w:rsidR="00B40AF0" w:rsidRPr="009D101E" w:rsidRDefault="00B40AF0" w:rsidP="00B40AF0">
      <w:pPr>
        <w:jc w:val="center"/>
        <w:rPr>
          <w:rFonts w:ascii="Times New Roman" w:hAnsi="Times New Roman" w:cs="Times New Roman"/>
          <w:b/>
          <w:lang w:val="kk-KZ"/>
        </w:rPr>
      </w:pPr>
    </w:p>
    <w:p w:rsidR="00B40AF0" w:rsidRPr="009D101E" w:rsidRDefault="00B40AF0" w:rsidP="00B40AF0">
      <w:pPr>
        <w:jc w:val="center"/>
        <w:rPr>
          <w:rFonts w:ascii="Times New Roman" w:hAnsi="Times New Roman" w:cs="Times New Roman"/>
          <w:b/>
          <w:lang w:val="kk-KZ"/>
        </w:rPr>
      </w:pPr>
    </w:p>
    <w:p w:rsidR="00B40AF0" w:rsidRPr="009D101E" w:rsidRDefault="00B40AF0" w:rsidP="00B40AF0">
      <w:pPr>
        <w:jc w:val="center"/>
        <w:rPr>
          <w:rFonts w:ascii="Times New Roman" w:hAnsi="Times New Roman" w:cs="Times New Roman"/>
          <w:b/>
          <w:lang w:val="kk-KZ"/>
        </w:rPr>
      </w:pPr>
    </w:p>
    <w:p w:rsidR="00B40AF0" w:rsidRPr="009D101E" w:rsidRDefault="00B40AF0" w:rsidP="00B40AF0">
      <w:pPr>
        <w:jc w:val="center"/>
        <w:rPr>
          <w:rFonts w:ascii="Times New Roman" w:hAnsi="Times New Roman" w:cs="Times New Roman"/>
          <w:b/>
        </w:rPr>
      </w:pPr>
      <w:r w:rsidRPr="009D101E">
        <w:rPr>
          <w:rFonts w:ascii="Times New Roman" w:hAnsi="Times New Roman" w:cs="Times New Roman"/>
          <w:b/>
          <w:lang w:val="kk-KZ"/>
        </w:rPr>
        <w:t xml:space="preserve"> «юриспруденция» мамандығы</w:t>
      </w:r>
    </w:p>
    <w:p w:rsidR="00B40AF0" w:rsidRPr="009D101E" w:rsidRDefault="00B40AF0" w:rsidP="00B40AF0">
      <w:pPr>
        <w:rPr>
          <w:rFonts w:ascii="Times New Roman" w:hAnsi="Times New Roman" w:cs="Times New Roman"/>
          <w:b/>
          <w:lang w:val="kk-KZ"/>
        </w:rPr>
      </w:pPr>
    </w:p>
    <w:p w:rsidR="00B40AF0" w:rsidRPr="009D101E" w:rsidRDefault="00B40AF0" w:rsidP="00B40AF0">
      <w:pPr>
        <w:rPr>
          <w:rFonts w:ascii="Times New Roman" w:hAnsi="Times New Roman" w:cs="Times New Roman"/>
          <w:b/>
          <w:lang w:val="kk-KZ"/>
        </w:rPr>
      </w:pPr>
    </w:p>
    <w:p w:rsidR="00B40AF0" w:rsidRPr="009D101E" w:rsidRDefault="00B40AF0" w:rsidP="00B40AF0">
      <w:pPr>
        <w:rPr>
          <w:rFonts w:ascii="Times New Roman" w:hAnsi="Times New Roman" w:cs="Times New Roman"/>
          <w:b/>
          <w:lang w:val="kk-KZ"/>
        </w:rPr>
      </w:pPr>
      <w:r w:rsidRPr="009D101E">
        <w:rPr>
          <w:rFonts w:ascii="Times New Roman" w:hAnsi="Times New Roman" w:cs="Times New Roman"/>
          <w:b/>
          <w:lang w:val="kk-KZ"/>
        </w:rPr>
        <w:t xml:space="preserve">                                                                             СИЛЛАБУС</w:t>
      </w:r>
    </w:p>
    <w:p w:rsidR="00B40AF0" w:rsidRPr="009D101E" w:rsidRDefault="00B40AF0" w:rsidP="00B40AF0">
      <w:pPr>
        <w:rPr>
          <w:rFonts w:ascii="Times New Roman" w:hAnsi="Times New Roman" w:cs="Times New Roman"/>
          <w:b/>
          <w:lang w:val="kk-KZ"/>
        </w:rPr>
      </w:pPr>
      <w:r w:rsidRPr="009D101E">
        <w:rPr>
          <w:rFonts w:ascii="Times New Roman" w:hAnsi="Times New Roman" w:cs="Times New Roman"/>
          <w:b/>
          <w:lang w:val="kk-KZ"/>
        </w:rPr>
        <w:t xml:space="preserve">                                                                     Модуль №--, аты</w:t>
      </w:r>
    </w:p>
    <w:p w:rsidR="00B40AF0" w:rsidRPr="009D101E" w:rsidRDefault="00B40AF0" w:rsidP="00B40AF0">
      <w:pPr>
        <w:jc w:val="center"/>
        <w:rPr>
          <w:rFonts w:ascii="Times New Roman" w:hAnsi="Times New Roman" w:cs="Times New Roman"/>
          <w:b/>
          <w:lang w:val="kk-KZ"/>
        </w:rPr>
      </w:pPr>
      <w:r w:rsidRPr="009D101E">
        <w:rPr>
          <w:rFonts w:ascii="Times New Roman" w:hAnsi="Times New Roman" w:cs="Times New Roman"/>
          <w:b/>
          <w:lang w:val="kk-KZ"/>
        </w:rPr>
        <w:t xml:space="preserve"> Пәнің коды, «ҚР</w:t>
      </w:r>
      <w:r w:rsidRPr="009D101E">
        <w:rPr>
          <w:rFonts w:ascii="Times New Roman" w:hAnsi="Times New Roman" w:cs="Times New Roman"/>
          <w:b/>
          <w:sz w:val="28"/>
          <w:szCs w:val="28"/>
          <w:lang w:val="kk-KZ"/>
        </w:rPr>
        <w:t xml:space="preserve"> </w:t>
      </w:r>
      <w:r w:rsidRPr="009D101E">
        <w:rPr>
          <w:rFonts w:ascii="Times New Roman" w:hAnsi="Times New Roman" w:cs="Times New Roman"/>
          <w:b/>
          <w:sz w:val="20"/>
          <w:szCs w:val="20"/>
          <w:lang w:val="kk-KZ"/>
        </w:rPr>
        <w:t>КЕДЕН ҚҰҚЫҒЫ</w:t>
      </w:r>
      <w:r w:rsidRPr="009D101E">
        <w:rPr>
          <w:rFonts w:ascii="Times New Roman" w:hAnsi="Times New Roman" w:cs="Times New Roman"/>
          <w:b/>
          <w:lang w:val="kk-KZ"/>
        </w:rPr>
        <w:t xml:space="preserve">» </w:t>
      </w:r>
    </w:p>
    <w:p w:rsidR="00B40AF0" w:rsidRPr="009D101E" w:rsidRDefault="00B40AF0" w:rsidP="00B40AF0">
      <w:pPr>
        <w:pStyle w:val="a3"/>
        <w:ind w:firstLine="454"/>
        <w:jc w:val="center"/>
        <w:rPr>
          <w:rFonts w:ascii="Times New Roman" w:hAnsi="Times New Roman"/>
          <w:bCs/>
          <w:sz w:val="24"/>
          <w:szCs w:val="24"/>
        </w:rPr>
      </w:pPr>
      <w:r w:rsidRPr="009D101E">
        <w:rPr>
          <w:rFonts w:ascii="Times New Roman" w:hAnsi="Times New Roman"/>
          <w:sz w:val="24"/>
          <w:szCs w:val="24"/>
        </w:rPr>
        <w:t xml:space="preserve">3-курс, қ/б,  күндізгі бөлім, күзгі семестр 3 кредит, таңдаулы </w:t>
      </w:r>
    </w:p>
    <w:p w:rsidR="00B40AF0" w:rsidRPr="009D101E" w:rsidRDefault="00B40AF0" w:rsidP="00B40AF0">
      <w:pPr>
        <w:jc w:val="center"/>
        <w:rPr>
          <w:rFonts w:ascii="Times New Roman" w:hAnsi="Times New Roman" w:cs="Times New Roman"/>
          <w:lang w:val="kk-KZ"/>
        </w:rPr>
      </w:pPr>
    </w:p>
    <w:p w:rsidR="00B40AF0" w:rsidRPr="009D101E" w:rsidRDefault="00B40AF0" w:rsidP="00B40AF0">
      <w:pPr>
        <w:pStyle w:val="a3"/>
        <w:ind w:left="-540" w:right="-185"/>
        <w:rPr>
          <w:rFonts w:ascii="Times New Roman" w:hAnsi="Times New Roman"/>
          <w:bCs/>
          <w:sz w:val="24"/>
          <w:szCs w:val="24"/>
        </w:rPr>
      </w:pPr>
      <w:r w:rsidRPr="009D101E">
        <w:rPr>
          <w:rFonts w:ascii="Times New Roman" w:hAnsi="Times New Roman"/>
          <w:b/>
          <w:bCs/>
          <w:sz w:val="24"/>
          <w:szCs w:val="24"/>
        </w:rPr>
        <w:t xml:space="preserve">        Дәріс берушінің аты-жөні: </w:t>
      </w:r>
      <w:r w:rsidRPr="009D101E">
        <w:rPr>
          <w:rFonts w:ascii="Times New Roman" w:hAnsi="Times New Roman"/>
          <w:bCs/>
          <w:sz w:val="24"/>
          <w:szCs w:val="24"/>
        </w:rPr>
        <w:t xml:space="preserve">Қожабек Қанат Мұратұлы </w:t>
      </w:r>
    </w:p>
    <w:p w:rsidR="00B40AF0" w:rsidRPr="009D101E" w:rsidRDefault="00B40AF0" w:rsidP="00B40AF0">
      <w:pPr>
        <w:ind w:left="-540" w:right="-185"/>
        <w:rPr>
          <w:rFonts w:ascii="Times New Roman" w:hAnsi="Times New Roman" w:cs="Times New Roman"/>
          <w:lang w:val="kk-KZ"/>
        </w:rPr>
      </w:pPr>
      <w:r w:rsidRPr="009D101E">
        <w:rPr>
          <w:rFonts w:ascii="Times New Roman" w:hAnsi="Times New Roman" w:cs="Times New Roman"/>
          <w:b/>
          <w:bCs/>
          <w:lang w:val="kk-KZ"/>
        </w:rPr>
        <w:t xml:space="preserve">        </w:t>
      </w:r>
      <w:r w:rsidRPr="009D101E">
        <w:rPr>
          <w:rFonts w:ascii="Times New Roman" w:hAnsi="Times New Roman" w:cs="Times New Roman"/>
          <w:lang w:val="kk-KZ"/>
        </w:rPr>
        <w:t xml:space="preserve">Телефон: жұмыс телефоны: 3773336 ішкі 1257  </w:t>
      </w:r>
    </w:p>
    <w:p w:rsidR="00B40AF0" w:rsidRPr="009D101E" w:rsidRDefault="00B40AF0" w:rsidP="00B40AF0">
      <w:pPr>
        <w:ind w:left="-540" w:right="-185"/>
        <w:rPr>
          <w:rFonts w:ascii="Times New Roman" w:hAnsi="Times New Roman" w:cs="Times New Roman"/>
          <w:lang w:val="kk-KZ"/>
        </w:rPr>
      </w:pPr>
      <w:r w:rsidRPr="009D101E">
        <w:rPr>
          <w:rFonts w:ascii="Times New Roman" w:hAnsi="Times New Roman" w:cs="Times New Roman"/>
          <w:lang w:val="kk-KZ"/>
        </w:rPr>
        <w:t xml:space="preserve">        каб.: заң факультеті,кеден, қаржы және экологиялық құқық кафедрасы,320, 333 каб.</w:t>
      </w:r>
    </w:p>
    <w:p w:rsidR="00B40AF0" w:rsidRPr="009D101E" w:rsidRDefault="00B40AF0" w:rsidP="00B40AF0">
      <w:pPr>
        <w:jc w:val="both"/>
        <w:rPr>
          <w:rFonts w:ascii="Times New Roman" w:hAnsi="Times New Roman" w:cs="Times New Roman"/>
          <w:b/>
          <w:lang w:val="kk-KZ"/>
        </w:rPr>
      </w:pPr>
      <w:r w:rsidRPr="009D101E">
        <w:rPr>
          <w:rFonts w:ascii="Times New Roman" w:hAnsi="Times New Roman" w:cs="Times New Roman"/>
          <w:b/>
          <w:lang w:val="kk-KZ"/>
        </w:rPr>
        <w:t>Оқытушы (практикалық, семинар, зертханалық сабақтар):</w:t>
      </w:r>
    </w:p>
    <w:p w:rsidR="009D101E" w:rsidRPr="00611431" w:rsidRDefault="00B40AF0" w:rsidP="00B40AF0">
      <w:pPr>
        <w:jc w:val="both"/>
        <w:rPr>
          <w:rFonts w:ascii="Times New Roman" w:hAnsi="Times New Roman" w:cs="Times New Roman"/>
          <w:lang w:val="kk-KZ"/>
        </w:rPr>
      </w:pPr>
      <w:r w:rsidRPr="009D101E">
        <w:rPr>
          <w:rFonts w:ascii="Times New Roman" w:hAnsi="Times New Roman" w:cs="Times New Roman"/>
          <w:lang w:val="kk-KZ"/>
        </w:rPr>
        <w:t xml:space="preserve">з.ғ.м., оқытушы </w:t>
      </w:r>
      <w:r w:rsidR="00611431">
        <w:rPr>
          <w:rFonts w:ascii="Times New Roman" w:hAnsi="Times New Roman" w:cs="Times New Roman"/>
          <w:lang w:val="kk-KZ"/>
        </w:rPr>
        <w:t>Қонысбай Бақытгүл Меңленқызы</w:t>
      </w:r>
    </w:p>
    <w:p w:rsidR="00B40AF0" w:rsidRPr="009D101E" w:rsidRDefault="00B40AF0" w:rsidP="00B40AF0">
      <w:pPr>
        <w:jc w:val="both"/>
        <w:rPr>
          <w:rFonts w:ascii="Times New Roman" w:hAnsi="Times New Roman" w:cs="Times New Roman"/>
          <w:lang w:val="kk-KZ"/>
        </w:rPr>
      </w:pPr>
      <w:r w:rsidRPr="009D101E">
        <w:rPr>
          <w:rFonts w:ascii="Times New Roman" w:hAnsi="Times New Roman" w:cs="Times New Roman"/>
          <w:lang w:val="kk-KZ"/>
        </w:rPr>
        <w:t xml:space="preserve">телефон: жұмыс телефоны: 3773336 ішкі 1257 </w:t>
      </w:r>
    </w:p>
    <w:p w:rsidR="00B40AF0" w:rsidRDefault="00B40AF0" w:rsidP="00B40AF0">
      <w:pPr>
        <w:jc w:val="both"/>
        <w:rPr>
          <w:rFonts w:ascii="Times New Roman" w:hAnsi="Times New Roman" w:cs="Times New Roman"/>
          <w:lang w:val="kk-KZ"/>
        </w:rPr>
      </w:pPr>
    </w:p>
    <w:p w:rsidR="00611431" w:rsidRDefault="00611431" w:rsidP="00B40AF0">
      <w:pPr>
        <w:jc w:val="both"/>
        <w:rPr>
          <w:rFonts w:ascii="Times New Roman" w:hAnsi="Times New Roman" w:cs="Times New Roman"/>
          <w:lang w:val="kk-KZ"/>
        </w:rPr>
      </w:pPr>
    </w:p>
    <w:p w:rsidR="00611431" w:rsidRPr="00611431" w:rsidRDefault="00611431" w:rsidP="00B40AF0">
      <w:pPr>
        <w:jc w:val="both"/>
        <w:rPr>
          <w:rFonts w:ascii="Times New Roman" w:hAnsi="Times New Roman" w:cs="Times New Roman"/>
          <w:lang w:val="kk-KZ"/>
        </w:rPr>
      </w:pPr>
    </w:p>
    <w:p w:rsidR="00E07AE4" w:rsidRPr="009D101E" w:rsidRDefault="00E07AE4">
      <w:pPr>
        <w:rPr>
          <w:rFonts w:ascii="Times New Roman" w:hAnsi="Times New Roman" w:cs="Times New Roman"/>
          <w:lang w:val="kk-KZ"/>
        </w:rPr>
      </w:pPr>
    </w:p>
    <w:p w:rsidR="00B40AF0" w:rsidRPr="00B40AF0" w:rsidRDefault="00B40AF0" w:rsidP="00B40AF0">
      <w:pPr>
        <w:pStyle w:val="a3"/>
        <w:rPr>
          <w:rFonts w:ascii="Times New Roman" w:hAnsi="Times New Roman"/>
          <w:sz w:val="24"/>
          <w:szCs w:val="24"/>
        </w:rPr>
      </w:pPr>
      <w:r w:rsidRPr="00B40AF0">
        <w:rPr>
          <w:rFonts w:ascii="Times New Roman" w:hAnsi="Times New Roman"/>
          <w:b/>
          <w:sz w:val="24"/>
          <w:szCs w:val="24"/>
        </w:rPr>
        <w:lastRenderedPageBreak/>
        <w:t>Пәннің қысқаша сипаттамасы:</w:t>
      </w:r>
      <w:r w:rsidRPr="00B40AF0">
        <w:rPr>
          <w:rFonts w:ascii="Times New Roman" w:hAnsi="Times New Roman"/>
          <w:sz w:val="24"/>
          <w:szCs w:val="24"/>
        </w:rPr>
        <w:t xml:space="preserve"> Қазақстан Республикасының кеден құқығы таңдау бойынша базалық пән болып табылады. Пәнді оқытуды Заң факултеті Инвестициялық және қаржылық құқық кафедрасымен жүргізіледі. Дәріс оқушы және семинар жүргізуші оқытушылар: аға оқытушы Қожабек Қ.М. </w:t>
      </w:r>
    </w:p>
    <w:p w:rsidR="00B40AF0" w:rsidRPr="00B40AF0" w:rsidRDefault="00B40AF0" w:rsidP="00B40AF0">
      <w:pPr>
        <w:pStyle w:val="a3"/>
        <w:rPr>
          <w:rFonts w:ascii="Times New Roman" w:hAnsi="Times New Roman"/>
          <w:sz w:val="24"/>
          <w:szCs w:val="24"/>
        </w:rPr>
      </w:pPr>
      <w:r w:rsidRPr="00B40AF0">
        <w:rPr>
          <w:rFonts w:ascii="Times New Roman" w:hAnsi="Times New Roman"/>
          <w:sz w:val="24"/>
          <w:szCs w:val="24"/>
        </w:rPr>
        <w:t xml:space="preserve"> </w:t>
      </w:r>
      <w:r w:rsidRPr="00B40AF0">
        <w:rPr>
          <w:rFonts w:ascii="Times New Roman" w:hAnsi="Times New Roman"/>
          <w:b/>
          <w:sz w:val="24"/>
          <w:szCs w:val="24"/>
        </w:rPr>
        <w:t>Пәнді оқытудың мақсаты және міндеттері</w:t>
      </w:r>
      <w:r w:rsidRPr="00B40AF0">
        <w:rPr>
          <w:rFonts w:ascii="Times New Roman" w:hAnsi="Times New Roman"/>
          <w:sz w:val="24"/>
          <w:szCs w:val="24"/>
        </w:rPr>
        <w:t xml:space="preserve"> Қазақстан Республикасының сыртқы экономикалық қызметтерін либерализациялау сыртқы рынокка шығушы кәсіпорындардың, ұйымдардың және мекемелердің, сондай-ақ жекелеген кәсіпкерлердің шеңберін кеңейте түсті. Осыған байланысты халықаралық тауарлар, жұмыстар, қызметтер, ақпараттар, сипаткерлік қызмет нәтижелерін алмасу салаларында мемлекеттік реттеудің ролі де елеулі өсе түсуде. Сондықтан мемлекет кеден ісі және кеден саясаты түсініктерімен қамтылатын кеден шекарасы арқылы өтетін тауарлардың және көлік құралдарының өтуінің кедендік режимін бекітеді, кедендік төлемдерді алады, кеден ережелерін бекітеді, кедендік төлемдерді алады, кеден ережелерін бекітеді және басқа да көптеген басқару және реттеу қызметтерін жүзеге асырады. Кеден ісі мен кеден саясаты сыртқы экономикалық қызмет аясындағы құрам болып қана қалмай, басқа мемлекеттермен жаңа үлгідегі экономикалақ байланыстар қалыптастырудың дәнекері болып табылады.</w:t>
      </w:r>
    </w:p>
    <w:p w:rsidR="00B40AF0" w:rsidRPr="00B40AF0" w:rsidRDefault="00B40AF0" w:rsidP="00B40AF0">
      <w:pPr>
        <w:pStyle w:val="a3"/>
        <w:rPr>
          <w:rFonts w:ascii="Times New Roman" w:hAnsi="Times New Roman"/>
          <w:sz w:val="24"/>
          <w:szCs w:val="24"/>
        </w:rPr>
      </w:pPr>
      <w:r w:rsidRPr="00B40AF0">
        <w:rPr>
          <w:rFonts w:ascii="Times New Roman" w:hAnsi="Times New Roman"/>
          <w:sz w:val="24"/>
          <w:szCs w:val="24"/>
        </w:rPr>
        <w:t xml:space="preserve">    Жоғарыда айтылғандарға байланысты, заң және экономика факультеттері студенттерінің, кеден, қаржы, құқық қорғау органдары мен басқа да органдар қызметкерлерінің, сондай-ақ сыртқы экономикалық қызметтерге қатысушы басқа да субъектілердің кеден заңдарын оқып-білуі бүгінгі күнде өзекті мәселелердің бірі.</w:t>
      </w:r>
    </w:p>
    <w:p w:rsidR="00B40AF0" w:rsidRPr="00B40AF0" w:rsidRDefault="00B40AF0" w:rsidP="00B40AF0">
      <w:pPr>
        <w:pStyle w:val="a3"/>
        <w:rPr>
          <w:rFonts w:ascii="Times New Roman" w:hAnsi="Times New Roman"/>
          <w:sz w:val="24"/>
          <w:szCs w:val="24"/>
        </w:rPr>
      </w:pPr>
      <w:r w:rsidRPr="00B40AF0">
        <w:rPr>
          <w:rFonts w:ascii="Times New Roman" w:hAnsi="Times New Roman"/>
          <w:sz w:val="24"/>
          <w:szCs w:val="24"/>
        </w:rPr>
        <w:t xml:space="preserve">    «Кеден пәнін оқытудың мақсаты кеден заңдарының толықтай ішкі құрылымдарына сәйкес кеден құқығының негізгі институттарын оқып-игеру: кеден органдары қызметтерінің мақсаттарын, міндеттерін, құқықтық нысандары мен тәсілдерін, сондай-ақ кеден шекарасы арқылы тауарлар мен көлік құралдарын өткізу тәртіптерін, кедендік төлемдер алу, жүктерді декларациялау мен рәсімдеу, кедендік және валюталық бақылау және басқа да кедендік операциялар, кеден заңдарын бұзғандық үшін құқықтық жауапкершілікке тартуға байланысты туындаған қатынастар, сондай-ақ кеден органдары әрекеттеріне шағымдану негіздері мен тәртіптері және т.б. </w:t>
      </w:r>
    </w:p>
    <w:p w:rsidR="00B40AF0" w:rsidRPr="00B40AF0" w:rsidRDefault="00B40AF0" w:rsidP="00B40AF0">
      <w:pPr>
        <w:pStyle w:val="a3"/>
        <w:rPr>
          <w:rFonts w:ascii="Times New Roman" w:hAnsi="Times New Roman"/>
          <w:sz w:val="24"/>
          <w:szCs w:val="24"/>
        </w:rPr>
      </w:pPr>
      <w:r w:rsidRPr="00B40AF0">
        <w:rPr>
          <w:rFonts w:ascii="Times New Roman" w:hAnsi="Times New Roman"/>
          <w:sz w:val="24"/>
          <w:szCs w:val="24"/>
        </w:rPr>
        <w:t xml:space="preserve">    Пәнді оқытудың міндеттері. Пәнді оқытудың міндеттері пәнді оқыту мақсаттарымен жүзеге асырылады және Қазақстан Республикасы кеден заңдары мен кеден органдарының құрылымын, функцияларын, өкілеттіліктерін, нормаларды құқықтық талдай алуларды білуді көздейді.</w:t>
      </w:r>
    </w:p>
    <w:p w:rsidR="00B40AF0" w:rsidRPr="00B40AF0" w:rsidRDefault="00B40AF0" w:rsidP="00B40AF0">
      <w:pPr>
        <w:pStyle w:val="a3"/>
        <w:rPr>
          <w:rFonts w:ascii="Times New Roman" w:hAnsi="Times New Roman"/>
          <w:sz w:val="24"/>
          <w:szCs w:val="24"/>
        </w:rPr>
      </w:pPr>
      <w:r w:rsidRPr="00B40AF0">
        <w:rPr>
          <w:rFonts w:ascii="Times New Roman" w:hAnsi="Times New Roman"/>
          <w:sz w:val="24"/>
          <w:szCs w:val="24"/>
        </w:rPr>
        <w:t xml:space="preserve">    Қазақстан Республикасының «Кеден құқығынң оқыту процесінде студенттер алдына кедендік бақылау мен реттеуді, кеден заңдарын жетілдіруге байланысты тиімді құралдарды қарастыру міндеттері қойылады.</w:t>
      </w:r>
    </w:p>
    <w:p w:rsidR="00B40AF0" w:rsidRPr="00B40AF0" w:rsidRDefault="00B40AF0" w:rsidP="00B40AF0">
      <w:pPr>
        <w:pStyle w:val="a3"/>
        <w:rPr>
          <w:rFonts w:ascii="Times New Roman" w:hAnsi="Times New Roman"/>
          <w:sz w:val="24"/>
          <w:szCs w:val="24"/>
        </w:rPr>
      </w:pPr>
      <w:r w:rsidRPr="00B40AF0">
        <w:rPr>
          <w:rFonts w:ascii="Times New Roman" w:hAnsi="Times New Roman"/>
          <w:sz w:val="24"/>
          <w:szCs w:val="24"/>
        </w:rPr>
        <w:tab/>
      </w:r>
      <w:r w:rsidRPr="00B40AF0">
        <w:rPr>
          <w:rFonts w:ascii="Times New Roman" w:hAnsi="Times New Roman"/>
          <w:sz w:val="24"/>
          <w:szCs w:val="24"/>
        </w:rPr>
        <w:tab/>
        <w:t>Пәнді оқытудың міндеттері пәнді оқыту мақсаттарымен жүзеге асырылады және Қазақстан Республикасы кеден заңдары мен кеден органдарының құрылымын, функцияларын, өкілеттіліктерін, нормаларды құқықтық талдай алуларды білуді көздейді.</w:t>
      </w:r>
    </w:p>
    <w:p w:rsidR="00B40AF0" w:rsidRPr="00B40AF0" w:rsidRDefault="00B40AF0" w:rsidP="00B40AF0">
      <w:pPr>
        <w:pStyle w:val="a3"/>
        <w:rPr>
          <w:rFonts w:ascii="Times New Roman" w:hAnsi="Times New Roman"/>
          <w:sz w:val="24"/>
          <w:szCs w:val="24"/>
        </w:rPr>
      </w:pPr>
      <w:r w:rsidRPr="00B40AF0">
        <w:rPr>
          <w:rFonts w:ascii="Times New Roman" w:hAnsi="Times New Roman"/>
          <w:sz w:val="24"/>
          <w:szCs w:val="24"/>
        </w:rPr>
        <w:t xml:space="preserve">    Қазақстан Республикасының «Кеден құқығынң оқыту процесінде студенттер алдына кедендік бақылау мен реттеуді, кеден заңдарын жетілдіруге байланысты тиімді құралдарды қарастыру міндеттері қойылады.</w:t>
      </w:r>
    </w:p>
    <w:p w:rsidR="00B40AF0" w:rsidRPr="00B40AF0" w:rsidRDefault="00B40AF0" w:rsidP="00B40AF0">
      <w:pPr>
        <w:pStyle w:val="a3"/>
        <w:ind w:firstLine="360"/>
        <w:rPr>
          <w:rFonts w:ascii="Times New Roman" w:hAnsi="Times New Roman"/>
          <w:sz w:val="24"/>
          <w:szCs w:val="24"/>
        </w:rPr>
      </w:pPr>
      <w:r w:rsidRPr="00B40AF0">
        <w:rPr>
          <w:rFonts w:ascii="Times New Roman" w:hAnsi="Times New Roman"/>
          <w:b/>
          <w:sz w:val="24"/>
          <w:szCs w:val="24"/>
        </w:rPr>
        <w:t>Пәнді оқытудың міндеттері</w:t>
      </w:r>
      <w:r w:rsidRPr="00B40AF0">
        <w:rPr>
          <w:rFonts w:ascii="Times New Roman" w:hAnsi="Times New Roman"/>
          <w:sz w:val="24"/>
          <w:szCs w:val="24"/>
        </w:rPr>
        <w:t>:</w:t>
      </w:r>
    </w:p>
    <w:p w:rsidR="00B40AF0" w:rsidRPr="00B40AF0" w:rsidRDefault="00B40AF0" w:rsidP="00B40AF0">
      <w:pPr>
        <w:pStyle w:val="a3"/>
        <w:ind w:firstLine="360"/>
        <w:rPr>
          <w:rFonts w:ascii="Times New Roman" w:hAnsi="Times New Roman"/>
          <w:sz w:val="24"/>
          <w:szCs w:val="24"/>
        </w:rPr>
      </w:pPr>
      <w:r w:rsidRPr="00B40AF0">
        <w:rPr>
          <w:rFonts w:ascii="Times New Roman" w:hAnsi="Times New Roman"/>
          <w:sz w:val="24"/>
          <w:szCs w:val="24"/>
        </w:rPr>
        <w:t>Пәнді оқытудың міндеттері пәнді оқыту мақсаттарымен жүзеге асырылады және Қазақстан Республикасы кеден заңдары мен кеден органдарының құрылымын, функцияларын, өкілеттіліктерін, нормаларды құқықтық талдай алуларды білуді көздейді.</w:t>
      </w:r>
    </w:p>
    <w:p w:rsidR="00B40AF0" w:rsidRPr="00B40AF0" w:rsidRDefault="00B40AF0" w:rsidP="00B40AF0">
      <w:pPr>
        <w:pStyle w:val="a3"/>
        <w:rPr>
          <w:rFonts w:ascii="Times New Roman" w:hAnsi="Times New Roman"/>
          <w:b/>
          <w:sz w:val="24"/>
          <w:szCs w:val="24"/>
        </w:rPr>
      </w:pPr>
      <w:r w:rsidRPr="00B40AF0">
        <w:rPr>
          <w:rFonts w:ascii="Times New Roman" w:hAnsi="Times New Roman"/>
          <w:sz w:val="24"/>
          <w:szCs w:val="24"/>
        </w:rPr>
        <w:tab/>
      </w:r>
      <w:r w:rsidRPr="00B40AF0">
        <w:rPr>
          <w:rFonts w:ascii="Times New Roman" w:hAnsi="Times New Roman"/>
          <w:b/>
          <w:sz w:val="24"/>
          <w:szCs w:val="24"/>
        </w:rPr>
        <w:t>Пәнді оқу нәтижесінде студент мыналарды игеруі тиіс:</w:t>
      </w:r>
    </w:p>
    <w:p w:rsidR="00B40AF0" w:rsidRPr="00B40AF0" w:rsidRDefault="00B40AF0" w:rsidP="00B40AF0">
      <w:pPr>
        <w:pStyle w:val="a3"/>
        <w:rPr>
          <w:rFonts w:ascii="Times New Roman" w:hAnsi="Times New Roman"/>
          <w:sz w:val="24"/>
          <w:szCs w:val="24"/>
        </w:rPr>
      </w:pPr>
      <w:r w:rsidRPr="00B40AF0">
        <w:rPr>
          <w:rFonts w:ascii="Times New Roman" w:hAnsi="Times New Roman"/>
          <w:sz w:val="24"/>
          <w:szCs w:val="24"/>
        </w:rPr>
        <w:t xml:space="preserve">Пәнді оқу барысында студенттер мыналарды білуі тиіс: кеден заңдарының толықтай ішкі құрылымдарына сәйкес кеден құқығының негізгі институттарын оқып-игеру: кеден органдары қызметтерінің мақсаттарын, міндеттерін, құқықтық нысандары мен тәсілдерін, сондай-ақ кеден шекарасы арқылы тауарлар мен көлік құралдарын өткізу тәртіптерін, кедендік төлемдер алу, жүктерді декларациялау мен рәсімдеу, кедендік және валюталық </w:t>
      </w:r>
      <w:r w:rsidRPr="00B40AF0">
        <w:rPr>
          <w:rFonts w:ascii="Times New Roman" w:hAnsi="Times New Roman"/>
          <w:sz w:val="24"/>
          <w:szCs w:val="24"/>
        </w:rPr>
        <w:lastRenderedPageBreak/>
        <w:t xml:space="preserve">бақылау және басқа да кедендік операциялар, кеден заңдарын бұзғандық үшін құқықтық жауапкершілікке тартуға байланысты туындаған қатынастар, сондай-ақ кеден органдары әрекеттеріне шағымдану негіздері мен тәртіптері және т.б. </w:t>
      </w:r>
    </w:p>
    <w:p w:rsidR="00B40AF0" w:rsidRPr="00B40AF0" w:rsidRDefault="00B40AF0" w:rsidP="00B40AF0">
      <w:pPr>
        <w:pStyle w:val="a3"/>
        <w:ind w:firstLine="360"/>
        <w:rPr>
          <w:rFonts w:ascii="Times New Roman" w:hAnsi="Times New Roman"/>
          <w:sz w:val="24"/>
          <w:szCs w:val="24"/>
        </w:rPr>
      </w:pPr>
      <w:r w:rsidRPr="00B40AF0">
        <w:rPr>
          <w:rFonts w:ascii="Times New Roman" w:hAnsi="Times New Roman"/>
          <w:sz w:val="24"/>
          <w:szCs w:val="24"/>
        </w:rPr>
        <w:t>Сабақ барысында белгілі қазақстандық және шетелдік заңгер ғалымдардың кеден құқығы, сыртқы экономикалық қызметті құқықтық реттеу салалары бойынша жазылған ғылыми еңбектерін, мерзімді баспасөзді қолдана білуі. Кеден құқығы, сыртқы экономикалық қызметті құқықтық реттеу салалары бойынша өткізілген ғылыми конференциялар материалдарын қолдану маңызды болып табылады.</w:t>
      </w:r>
    </w:p>
    <w:p w:rsidR="00B40AF0" w:rsidRDefault="00B40AF0">
      <w:pPr>
        <w:rPr>
          <w:lang w:val="kk-KZ"/>
        </w:rPr>
      </w:pPr>
    </w:p>
    <w:p w:rsidR="00B40AF0" w:rsidRDefault="00B40AF0">
      <w:pPr>
        <w:rPr>
          <w:lang w:val="kk-KZ"/>
        </w:rPr>
      </w:pPr>
    </w:p>
    <w:p w:rsidR="00B40AF0" w:rsidRDefault="00B40AF0" w:rsidP="00B40AF0">
      <w:pPr>
        <w:pStyle w:val="a3"/>
        <w:ind w:firstLine="360"/>
        <w:jc w:val="center"/>
        <w:rPr>
          <w:rFonts w:ascii="Times New Roman" w:hAnsi="Times New Roman"/>
          <w:b/>
          <w:sz w:val="28"/>
        </w:rPr>
      </w:pPr>
      <w:r>
        <w:rPr>
          <w:rFonts w:ascii="Times New Roman" w:hAnsi="Times New Roman"/>
          <w:b/>
          <w:sz w:val="28"/>
        </w:rPr>
        <w:t>Дәріс сабақтарының тақырыптық жоспары</w:t>
      </w:r>
    </w:p>
    <w:tbl>
      <w:tblPr>
        <w:tblW w:w="0" w:type="auto"/>
        <w:tblLook w:val="04A0"/>
      </w:tblPr>
      <w:tblGrid>
        <w:gridCol w:w="663"/>
        <w:gridCol w:w="7695"/>
        <w:gridCol w:w="1213"/>
      </w:tblGrid>
      <w:tr w:rsidR="00B40AF0" w:rsidTr="00EB7EF5">
        <w:tc>
          <w:tcPr>
            <w:tcW w:w="663" w:type="dxa"/>
            <w:tcBorders>
              <w:top w:val="single" w:sz="4" w:space="0" w:color="auto"/>
              <w:left w:val="single" w:sz="4" w:space="0" w:color="auto"/>
              <w:bottom w:val="single" w:sz="4" w:space="0" w:color="auto"/>
              <w:right w:val="single" w:sz="4" w:space="0" w:color="auto"/>
            </w:tcBorders>
            <w:hideMark/>
          </w:tcPr>
          <w:p w:rsidR="00B40AF0" w:rsidRDefault="00B40AF0" w:rsidP="00EB7EF5">
            <w:pPr>
              <w:pStyle w:val="a3"/>
              <w:rPr>
                <w:rFonts w:ascii="Times New Roman" w:hAnsi="Times New Roman"/>
                <w:sz w:val="28"/>
              </w:rPr>
            </w:pPr>
            <w:r>
              <w:rPr>
                <w:rFonts w:ascii="Times New Roman" w:hAnsi="Times New Roman"/>
                <w:sz w:val="28"/>
              </w:rPr>
              <w:t>№</w:t>
            </w:r>
          </w:p>
        </w:tc>
        <w:tc>
          <w:tcPr>
            <w:tcW w:w="7695" w:type="dxa"/>
            <w:tcBorders>
              <w:top w:val="single" w:sz="4" w:space="0" w:color="auto"/>
              <w:left w:val="single" w:sz="4" w:space="0" w:color="auto"/>
              <w:bottom w:val="single" w:sz="4" w:space="0" w:color="auto"/>
              <w:right w:val="single" w:sz="4" w:space="0" w:color="auto"/>
            </w:tcBorders>
            <w:hideMark/>
          </w:tcPr>
          <w:p w:rsidR="00B40AF0" w:rsidRDefault="00B40AF0" w:rsidP="00EB7EF5">
            <w:pPr>
              <w:pStyle w:val="a3"/>
              <w:jc w:val="center"/>
              <w:rPr>
                <w:rFonts w:ascii="Times New Roman" w:hAnsi="Times New Roman"/>
                <w:sz w:val="28"/>
              </w:rPr>
            </w:pPr>
            <w:r>
              <w:rPr>
                <w:rFonts w:ascii="Times New Roman" w:hAnsi="Times New Roman"/>
                <w:sz w:val="28"/>
              </w:rPr>
              <w:t>Дәріс тақырыптары</w:t>
            </w:r>
          </w:p>
        </w:tc>
        <w:tc>
          <w:tcPr>
            <w:tcW w:w="1213" w:type="dxa"/>
            <w:tcBorders>
              <w:top w:val="single" w:sz="4" w:space="0" w:color="auto"/>
              <w:left w:val="single" w:sz="4" w:space="0" w:color="auto"/>
              <w:bottom w:val="single" w:sz="4" w:space="0" w:color="auto"/>
              <w:right w:val="single" w:sz="4" w:space="0" w:color="auto"/>
            </w:tcBorders>
            <w:hideMark/>
          </w:tcPr>
          <w:p w:rsidR="00B40AF0" w:rsidRDefault="00B40AF0" w:rsidP="00EB7EF5">
            <w:pPr>
              <w:pStyle w:val="a3"/>
              <w:rPr>
                <w:rFonts w:ascii="Times New Roman" w:hAnsi="Times New Roman"/>
                <w:sz w:val="28"/>
              </w:rPr>
            </w:pPr>
            <w:r>
              <w:rPr>
                <w:rFonts w:ascii="Times New Roman" w:hAnsi="Times New Roman"/>
                <w:sz w:val="28"/>
              </w:rPr>
              <w:t>сағаттар</w:t>
            </w:r>
          </w:p>
        </w:tc>
      </w:tr>
      <w:tr w:rsidR="00B40AF0" w:rsidTr="00EB7EF5">
        <w:tc>
          <w:tcPr>
            <w:tcW w:w="663" w:type="dxa"/>
            <w:tcBorders>
              <w:top w:val="single" w:sz="4" w:space="0" w:color="auto"/>
              <w:left w:val="single" w:sz="4" w:space="0" w:color="auto"/>
              <w:bottom w:val="single" w:sz="4" w:space="0" w:color="auto"/>
              <w:right w:val="single" w:sz="4" w:space="0" w:color="auto"/>
            </w:tcBorders>
            <w:hideMark/>
          </w:tcPr>
          <w:p w:rsidR="00B40AF0" w:rsidRDefault="00B40AF0" w:rsidP="00EB7EF5">
            <w:pPr>
              <w:pStyle w:val="a3"/>
              <w:rPr>
                <w:rFonts w:ascii="Times New Roman" w:hAnsi="Times New Roman"/>
                <w:sz w:val="28"/>
              </w:rPr>
            </w:pPr>
            <w:r>
              <w:rPr>
                <w:rFonts w:ascii="Times New Roman" w:hAnsi="Times New Roman"/>
                <w:sz w:val="28"/>
              </w:rPr>
              <w:t>1</w:t>
            </w:r>
          </w:p>
        </w:tc>
        <w:tc>
          <w:tcPr>
            <w:tcW w:w="7695" w:type="dxa"/>
            <w:tcBorders>
              <w:top w:val="single" w:sz="4" w:space="0" w:color="auto"/>
              <w:left w:val="single" w:sz="4" w:space="0" w:color="auto"/>
              <w:bottom w:val="single" w:sz="4" w:space="0" w:color="auto"/>
              <w:right w:val="single" w:sz="4" w:space="0" w:color="auto"/>
            </w:tcBorders>
            <w:hideMark/>
          </w:tcPr>
          <w:p w:rsidR="00B40AF0" w:rsidRPr="00A758ED" w:rsidRDefault="00B40AF0" w:rsidP="00EB7EF5">
            <w:pPr>
              <w:pStyle w:val="a3"/>
              <w:rPr>
                <w:rFonts w:ascii="Times New Roman" w:hAnsi="Times New Roman"/>
                <w:sz w:val="24"/>
                <w:szCs w:val="24"/>
              </w:rPr>
            </w:pPr>
            <w:r w:rsidRPr="00A758ED">
              <w:rPr>
                <w:rFonts w:ascii="Times New Roman" w:hAnsi="Times New Roman"/>
                <w:sz w:val="24"/>
                <w:szCs w:val="24"/>
              </w:rPr>
              <w:t>«Кеден құқығының негізгі түсініктері, пәні, міндеттері және жүйесі.</w:t>
            </w:r>
          </w:p>
          <w:p w:rsidR="00B40AF0" w:rsidRPr="00A758ED" w:rsidRDefault="00B40AF0" w:rsidP="00EB7EF5">
            <w:pPr>
              <w:pStyle w:val="a3"/>
              <w:rPr>
                <w:rFonts w:ascii="Times New Roman" w:hAnsi="Times New Roman"/>
                <w:sz w:val="24"/>
                <w:szCs w:val="24"/>
              </w:rPr>
            </w:pPr>
          </w:p>
        </w:tc>
        <w:tc>
          <w:tcPr>
            <w:tcW w:w="1213" w:type="dxa"/>
            <w:tcBorders>
              <w:top w:val="single" w:sz="4" w:space="0" w:color="auto"/>
              <w:left w:val="single" w:sz="4" w:space="0" w:color="auto"/>
              <w:bottom w:val="single" w:sz="4" w:space="0" w:color="auto"/>
              <w:right w:val="single" w:sz="4" w:space="0" w:color="auto"/>
            </w:tcBorders>
            <w:hideMark/>
          </w:tcPr>
          <w:p w:rsidR="00B40AF0" w:rsidRDefault="00B40AF0" w:rsidP="00EB7EF5">
            <w:pPr>
              <w:ind w:right="-8"/>
              <w:jc w:val="both"/>
              <w:rPr>
                <w:sz w:val="28"/>
              </w:rPr>
            </w:pPr>
            <w:r>
              <w:rPr>
                <w:sz w:val="28"/>
              </w:rPr>
              <w:t>2</w:t>
            </w:r>
          </w:p>
        </w:tc>
      </w:tr>
      <w:tr w:rsidR="00B40AF0" w:rsidTr="00EB7EF5">
        <w:tc>
          <w:tcPr>
            <w:tcW w:w="663" w:type="dxa"/>
            <w:tcBorders>
              <w:top w:val="single" w:sz="4" w:space="0" w:color="auto"/>
              <w:left w:val="single" w:sz="4" w:space="0" w:color="auto"/>
              <w:bottom w:val="single" w:sz="4" w:space="0" w:color="auto"/>
              <w:right w:val="single" w:sz="4" w:space="0" w:color="auto"/>
            </w:tcBorders>
            <w:hideMark/>
          </w:tcPr>
          <w:p w:rsidR="00B40AF0" w:rsidRDefault="00B40AF0" w:rsidP="00EB7EF5">
            <w:pPr>
              <w:pStyle w:val="a3"/>
              <w:rPr>
                <w:rFonts w:ascii="Times New Roman" w:hAnsi="Times New Roman"/>
                <w:sz w:val="28"/>
              </w:rPr>
            </w:pPr>
            <w:r>
              <w:rPr>
                <w:rFonts w:ascii="Times New Roman" w:hAnsi="Times New Roman"/>
                <w:sz w:val="28"/>
              </w:rPr>
              <w:t>2</w:t>
            </w:r>
          </w:p>
        </w:tc>
        <w:tc>
          <w:tcPr>
            <w:tcW w:w="7695" w:type="dxa"/>
            <w:tcBorders>
              <w:top w:val="single" w:sz="4" w:space="0" w:color="auto"/>
              <w:left w:val="single" w:sz="4" w:space="0" w:color="auto"/>
              <w:bottom w:val="single" w:sz="4" w:space="0" w:color="auto"/>
              <w:right w:val="single" w:sz="4" w:space="0" w:color="auto"/>
            </w:tcBorders>
            <w:hideMark/>
          </w:tcPr>
          <w:p w:rsidR="00B40AF0" w:rsidRDefault="00B40AF0" w:rsidP="00EB7EF5">
            <w:pPr>
              <w:pStyle w:val="a3"/>
              <w:rPr>
                <w:rFonts w:ascii="Times New Roman" w:hAnsi="Times New Roman"/>
                <w:sz w:val="24"/>
                <w:szCs w:val="24"/>
              </w:rPr>
            </w:pPr>
            <w:r>
              <w:rPr>
                <w:rFonts w:ascii="Times New Roman" w:hAnsi="Times New Roman"/>
                <w:sz w:val="24"/>
                <w:szCs w:val="24"/>
              </w:rPr>
              <w:t>Кеден құқығы құқық жүйесінде</w:t>
            </w:r>
          </w:p>
        </w:tc>
        <w:tc>
          <w:tcPr>
            <w:tcW w:w="1213" w:type="dxa"/>
            <w:tcBorders>
              <w:top w:val="single" w:sz="4" w:space="0" w:color="auto"/>
              <w:left w:val="single" w:sz="4" w:space="0" w:color="auto"/>
              <w:bottom w:val="single" w:sz="4" w:space="0" w:color="auto"/>
              <w:right w:val="single" w:sz="4" w:space="0" w:color="auto"/>
            </w:tcBorders>
            <w:hideMark/>
          </w:tcPr>
          <w:p w:rsidR="00B40AF0" w:rsidRDefault="00B40AF0" w:rsidP="00EB7EF5">
            <w:pPr>
              <w:ind w:right="-8"/>
              <w:jc w:val="both"/>
              <w:rPr>
                <w:sz w:val="28"/>
              </w:rPr>
            </w:pPr>
            <w:r>
              <w:rPr>
                <w:sz w:val="28"/>
              </w:rPr>
              <w:t>2</w:t>
            </w:r>
          </w:p>
        </w:tc>
      </w:tr>
      <w:tr w:rsidR="00B40AF0" w:rsidTr="00EB7EF5">
        <w:tc>
          <w:tcPr>
            <w:tcW w:w="663" w:type="dxa"/>
            <w:tcBorders>
              <w:top w:val="single" w:sz="4" w:space="0" w:color="auto"/>
              <w:left w:val="single" w:sz="4" w:space="0" w:color="auto"/>
              <w:bottom w:val="single" w:sz="4" w:space="0" w:color="auto"/>
              <w:right w:val="single" w:sz="4" w:space="0" w:color="auto"/>
            </w:tcBorders>
            <w:hideMark/>
          </w:tcPr>
          <w:p w:rsidR="00B40AF0" w:rsidRDefault="00B40AF0" w:rsidP="00EB7EF5">
            <w:pPr>
              <w:pStyle w:val="a3"/>
              <w:rPr>
                <w:rFonts w:ascii="Times New Roman" w:hAnsi="Times New Roman"/>
                <w:sz w:val="28"/>
              </w:rPr>
            </w:pPr>
            <w:r>
              <w:rPr>
                <w:rFonts w:ascii="Times New Roman" w:hAnsi="Times New Roman"/>
                <w:sz w:val="28"/>
              </w:rPr>
              <w:t>3</w:t>
            </w:r>
          </w:p>
        </w:tc>
        <w:tc>
          <w:tcPr>
            <w:tcW w:w="7695" w:type="dxa"/>
            <w:tcBorders>
              <w:top w:val="single" w:sz="4" w:space="0" w:color="auto"/>
              <w:left w:val="single" w:sz="4" w:space="0" w:color="auto"/>
              <w:bottom w:val="single" w:sz="4" w:space="0" w:color="auto"/>
              <w:right w:val="single" w:sz="4" w:space="0" w:color="auto"/>
            </w:tcBorders>
            <w:hideMark/>
          </w:tcPr>
          <w:p w:rsidR="00B40AF0" w:rsidRDefault="00B40AF0" w:rsidP="00EB7EF5">
            <w:pPr>
              <w:pStyle w:val="a3"/>
              <w:rPr>
                <w:rFonts w:ascii="Times New Roman" w:hAnsi="Times New Roman"/>
                <w:sz w:val="24"/>
                <w:szCs w:val="24"/>
              </w:rPr>
            </w:pPr>
            <w:r>
              <w:rPr>
                <w:rFonts w:ascii="Times New Roman" w:hAnsi="Times New Roman"/>
                <w:sz w:val="24"/>
                <w:szCs w:val="24"/>
              </w:rPr>
              <w:t>Кедендік құқықтық қатынастар</w:t>
            </w:r>
          </w:p>
        </w:tc>
        <w:tc>
          <w:tcPr>
            <w:tcW w:w="1213" w:type="dxa"/>
            <w:tcBorders>
              <w:top w:val="single" w:sz="4" w:space="0" w:color="auto"/>
              <w:left w:val="single" w:sz="4" w:space="0" w:color="auto"/>
              <w:bottom w:val="single" w:sz="4" w:space="0" w:color="auto"/>
              <w:right w:val="single" w:sz="4" w:space="0" w:color="auto"/>
            </w:tcBorders>
            <w:hideMark/>
          </w:tcPr>
          <w:p w:rsidR="00B40AF0" w:rsidRDefault="00B40AF0" w:rsidP="00EB7EF5">
            <w:pPr>
              <w:ind w:right="-8"/>
              <w:jc w:val="both"/>
              <w:rPr>
                <w:sz w:val="28"/>
                <w:lang w:val="en-US"/>
              </w:rPr>
            </w:pPr>
            <w:r>
              <w:rPr>
                <w:sz w:val="28"/>
              </w:rPr>
              <w:t>4</w:t>
            </w:r>
          </w:p>
        </w:tc>
      </w:tr>
      <w:tr w:rsidR="00B40AF0" w:rsidTr="00EB7EF5">
        <w:tc>
          <w:tcPr>
            <w:tcW w:w="663" w:type="dxa"/>
            <w:tcBorders>
              <w:top w:val="single" w:sz="4" w:space="0" w:color="auto"/>
              <w:left w:val="single" w:sz="4" w:space="0" w:color="auto"/>
              <w:bottom w:val="single" w:sz="4" w:space="0" w:color="auto"/>
              <w:right w:val="single" w:sz="4" w:space="0" w:color="auto"/>
            </w:tcBorders>
            <w:hideMark/>
          </w:tcPr>
          <w:p w:rsidR="00B40AF0" w:rsidRDefault="00B40AF0" w:rsidP="00EB7EF5">
            <w:pPr>
              <w:pStyle w:val="a3"/>
              <w:rPr>
                <w:rFonts w:ascii="Times New Roman" w:hAnsi="Times New Roman"/>
                <w:sz w:val="28"/>
              </w:rPr>
            </w:pPr>
            <w:r>
              <w:rPr>
                <w:rFonts w:ascii="Times New Roman" w:hAnsi="Times New Roman"/>
                <w:sz w:val="28"/>
              </w:rPr>
              <w:t>4</w:t>
            </w:r>
          </w:p>
        </w:tc>
        <w:tc>
          <w:tcPr>
            <w:tcW w:w="7695" w:type="dxa"/>
            <w:tcBorders>
              <w:top w:val="single" w:sz="4" w:space="0" w:color="auto"/>
              <w:left w:val="single" w:sz="4" w:space="0" w:color="auto"/>
              <w:bottom w:val="single" w:sz="4" w:space="0" w:color="auto"/>
              <w:right w:val="single" w:sz="4" w:space="0" w:color="auto"/>
            </w:tcBorders>
            <w:hideMark/>
          </w:tcPr>
          <w:p w:rsidR="00B40AF0" w:rsidRDefault="00B40AF0" w:rsidP="00EB7EF5">
            <w:pPr>
              <w:pStyle w:val="a3"/>
              <w:rPr>
                <w:rFonts w:ascii="Times New Roman" w:hAnsi="Times New Roman"/>
                <w:sz w:val="24"/>
                <w:szCs w:val="24"/>
              </w:rPr>
            </w:pPr>
            <w:r>
              <w:rPr>
                <w:rFonts w:ascii="Times New Roman" w:hAnsi="Times New Roman"/>
                <w:sz w:val="24"/>
                <w:szCs w:val="24"/>
              </w:rPr>
              <w:t>Тауарлардың кедендік режимі</w:t>
            </w:r>
          </w:p>
        </w:tc>
        <w:tc>
          <w:tcPr>
            <w:tcW w:w="1213" w:type="dxa"/>
            <w:tcBorders>
              <w:top w:val="single" w:sz="4" w:space="0" w:color="auto"/>
              <w:left w:val="single" w:sz="4" w:space="0" w:color="auto"/>
              <w:bottom w:val="single" w:sz="4" w:space="0" w:color="auto"/>
              <w:right w:val="single" w:sz="4" w:space="0" w:color="auto"/>
            </w:tcBorders>
            <w:hideMark/>
          </w:tcPr>
          <w:p w:rsidR="00B40AF0" w:rsidRDefault="00B40AF0" w:rsidP="00EB7EF5">
            <w:pPr>
              <w:ind w:right="-8"/>
              <w:jc w:val="both"/>
              <w:rPr>
                <w:sz w:val="28"/>
                <w:lang w:val="en-US"/>
              </w:rPr>
            </w:pPr>
            <w:r>
              <w:rPr>
                <w:sz w:val="28"/>
                <w:lang w:val="en-US"/>
              </w:rPr>
              <w:t>4</w:t>
            </w:r>
          </w:p>
        </w:tc>
      </w:tr>
      <w:tr w:rsidR="00B40AF0" w:rsidTr="00EB7EF5">
        <w:tc>
          <w:tcPr>
            <w:tcW w:w="663" w:type="dxa"/>
            <w:tcBorders>
              <w:top w:val="single" w:sz="4" w:space="0" w:color="auto"/>
              <w:left w:val="single" w:sz="4" w:space="0" w:color="auto"/>
              <w:bottom w:val="single" w:sz="4" w:space="0" w:color="auto"/>
              <w:right w:val="single" w:sz="4" w:space="0" w:color="auto"/>
            </w:tcBorders>
            <w:hideMark/>
          </w:tcPr>
          <w:p w:rsidR="00B40AF0" w:rsidRDefault="00B40AF0" w:rsidP="00EB7EF5">
            <w:pPr>
              <w:pStyle w:val="a3"/>
              <w:rPr>
                <w:rFonts w:ascii="Times New Roman" w:hAnsi="Times New Roman"/>
                <w:sz w:val="28"/>
              </w:rPr>
            </w:pPr>
            <w:r>
              <w:rPr>
                <w:rFonts w:ascii="Times New Roman" w:hAnsi="Times New Roman"/>
                <w:sz w:val="28"/>
              </w:rPr>
              <w:t>5</w:t>
            </w:r>
          </w:p>
        </w:tc>
        <w:tc>
          <w:tcPr>
            <w:tcW w:w="7695" w:type="dxa"/>
            <w:tcBorders>
              <w:top w:val="single" w:sz="4" w:space="0" w:color="auto"/>
              <w:left w:val="single" w:sz="4" w:space="0" w:color="auto"/>
              <w:bottom w:val="single" w:sz="4" w:space="0" w:color="auto"/>
              <w:right w:val="single" w:sz="4" w:space="0" w:color="auto"/>
            </w:tcBorders>
            <w:hideMark/>
          </w:tcPr>
          <w:p w:rsidR="00B40AF0" w:rsidRDefault="00B40AF0" w:rsidP="00EB7EF5">
            <w:pPr>
              <w:pStyle w:val="a3"/>
              <w:rPr>
                <w:rFonts w:ascii="Times New Roman" w:hAnsi="Times New Roman"/>
                <w:sz w:val="24"/>
                <w:szCs w:val="24"/>
              </w:rPr>
            </w:pPr>
            <w:r>
              <w:rPr>
                <w:rFonts w:ascii="Times New Roman" w:hAnsi="Times New Roman"/>
                <w:sz w:val="24"/>
                <w:szCs w:val="24"/>
              </w:rPr>
              <w:t>Кедендік төлемдер және салықтар</w:t>
            </w:r>
          </w:p>
        </w:tc>
        <w:tc>
          <w:tcPr>
            <w:tcW w:w="1213" w:type="dxa"/>
            <w:tcBorders>
              <w:top w:val="single" w:sz="4" w:space="0" w:color="auto"/>
              <w:left w:val="single" w:sz="4" w:space="0" w:color="auto"/>
              <w:bottom w:val="single" w:sz="4" w:space="0" w:color="auto"/>
              <w:right w:val="single" w:sz="4" w:space="0" w:color="auto"/>
            </w:tcBorders>
            <w:hideMark/>
          </w:tcPr>
          <w:p w:rsidR="00B40AF0" w:rsidRDefault="00B40AF0" w:rsidP="00EB7EF5">
            <w:pPr>
              <w:ind w:right="-8"/>
              <w:jc w:val="both"/>
              <w:rPr>
                <w:sz w:val="28"/>
              </w:rPr>
            </w:pPr>
            <w:r>
              <w:rPr>
                <w:sz w:val="28"/>
              </w:rPr>
              <w:t>4</w:t>
            </w:r>
          </w:p>
        </w:tc>
      </w:tr>
      <w:tr w:rsidR="00B40AF0" w:rsidTr="00EB7EF5">
        <w:tc>
          <w:tcPr>
            <w:tcW w:w="663" w:type="dxa"/>
            <w:tcBorders>
              <w:top w:val="single" w:sz="4" w:space="0" w:color="auto"/>
              <w:left w:val="single" w:sz="4" w:space="0" w:color="auto"/>
              <w:bottom w:val="single" w:sz="4" w:space="0" w:color="auto"/>
              <w:right w:val="single" w:sz="4" w:space="0" w:color="auto"/>
            </w:tcBorders>
            <w:hideMark/>
          </w:tcPr>
          <w:p w:rsidR="00B40AF0" w:rsidRDefault="00B40AF0" w:rsidP="00EB7EF5">
            <w:pPr>
              <w:pStyle w:val="a3"/>
              <w:rPr>
                <w:rFonts w:ascii="Times New Roman" w:hAnsi="Times New Roman"/>
                <w:sz w:val="28"/>
              </w:rPr>
            </w:pPr>
            <w:r>
              <w:rPr>
                <w:rFonts w:ascii="Times New Roman" w:hAnsi="Times New Roman"/>
                <w:sz w:val="28"/>
              </w:rPr>
              <w:t>6</w:t>
            </w:r>
          </w:p>
        </w:tc>
        <w:tc>
          <w:tcPr>
            <w:tcW w:w="7695" w:type="dxa"/>
            <w:tcBorders>
              <w:top w:val="single" w:sz="4" w:space="0" w:color="auto"/>
              <w:left w:val="single" w:sz="4" w:space="0" w:color="auto"/>
              <w:bottom w:val="single" w:sz="4" w:space="0" w:color="auto"/>
              <w:right w:val="single" w:sz="4" w:space="0" w:color="auto"/>
            </w:tcBorders>
            <w:hideMark/>
          </w:tcPr>
          <w:p w:rsidR="00B40AF0" w:rsidRPr="00DC2737" w:rsidRDefault="00B40AF0" w:rsidP="00EB7EF5">
            <w:pPr>
              <w:pStyle w:val="a3"/>
              <w:rPr>
                <w:rFonts w:ascii="Times New Roman" w:hAnsi="Times New Roman"/>
                <w:sz w:val="24"/>
                <w:szCs w:val="24"/>
              </w:rPr>
            </w:pPr>
            <w:r w:rsidRPr="00DC2737">
              <w:rPr>
                <w:rFonts w:ascii="Times New Roman" w:hAnsi="Times New Roman"/>
                <w:sz w:val="24"/>
                <w:szCs w:val="24"/>
              </w:rPr>
              <w:t>Кеден шекарасы арқылы тауарлар және көлік құралдарын өткізу тәртібі</w:t>
            </w:r>
          </w:p>
        </w:tc>
        <w:tc>
          <w:tcPr>
            <w:tcW w:w="1213" w:type="dxa"/>
            <w:tcBorders>
              <w:top w:val="single" w:sz="4" w:space="0" w:color="auto"/>
              <w:left w:val="single" w:sz="4" w:space="0" w:color="auto"/>
              <w:bottom w:val="single" w:sz="4" w:space="0" w:color="auto"/>
              <w:right w:val="single" w:sz="4" w:space="0" w:color="auto"/>
            </w:tcBorders>
            <w:hideMark/>
          </w:tcPr>
          <w:p w:rsidR="00B40AF0" w:rsidRDefault="00B40AF0" w:rsidP="00EB7EF5">
            <w:pPr>
              <w:ind w:right="-8"/>
              <w:jc w:val="both"/>
              <w:rPr>
                <w:sz w:val="28"/>
                <w:lang w:val="en-US"/>
              </w:rPr>
            </w:pPr>
            <w:r>
              <w:rPr>
                <w:sz w:val="28"/>
                <w:lang w:val="en-US"/>
              </w:rPr>
              <w:t>4</w:t>
            </w:r>
          </w:p>
        </w:tc>
      </w:tr>
      <w:tr w:rsidR="00B40AF0" w:rsidTr="00EB7EF5">
        <w:tc>
          <w:tcPr>
            <w:tcW w:w="663" w:type="dxa"/>
            <w:tcBorders>
              <w:top w:val="single" w:sz="4" w:space="0" w:color="auto"/>
              <w:left w:val="single" w:sz="4" w:space="0" w:color="auto"/>
              <w:bottom w:val="single" w:sz="4" w:space="0" w:color="auto"/>
              <w:right w:val="single" w:sz="4" w:space="0" w:color="auto"/>
            </w:tcBorders>
            <w:hideMark/>
          </w:tcPr>
          <w:p w:rsidR="00B40AF0" w:rsidRDefault="00B40AF0" w:rsidP="00EB7EF5">
            <w:pPr>
              <w:pStyle w:val="a3"/>
              <w:rPr>
                <w:rFonts w:ascii="Times New Roman" w:hAnsi="Times New Roman"/>
                <w:sz w:val="28"/>
              </w:rPr>
            </w:pPr>
            <w:r>
              <w:rPr>
                <w:rFonts w:ascii="Times New Roman" w:hAnsi="Times New Roman"/>
                <w:sz w:val="28"/>
              </w:rPr>
              <w:t>7</w:t>
            </w:r>
          </w:p>
        </w:tc>
        <w:tc>
          <w:tcPr>
            <w:tcW w:w="7695" w:type="dxa"/>
            <w:tcBorders>
              <w:top w:val="single" w:sz="4" w:space="0" w:color="auto"/>
              <w:left w:val="single" w:sz="4" w:space="0" w:color="auto"/>
              <w:bottom w:val="single" w:sz="4" w:space="0" w:color="auto"/>
              <w:right w:val="single" w:sz="4" w:space="0" w:color="auto"/>
            </w:tcBorders>
            <w:hideMark/>
          </w:tcPr>
          <w:p w:rsidR="00B40AF0" w:rsidRDefault="00B40AF0" w:rsidP="00EB7EF5">
            <w:pPr>
              <w:pStyle w:val="a3"/>
              <w:rPr>
                <w:rFonts w:ascii="Times New Roman" w:hAnsi="Times New Roman"/>
                <w:sz w:val="24"/>
                <w:szCs w:val="24"/>
              </w:rPr>
            </w:pPr>
            <w:r>
              <w:rPr>
                <w:rFonts w:ascii="Times New Roman" w:hAnsi="Times New Roman"/>
                <w:sz w:val="24"/>
                <w:szCs w:val="24"/>
              </w:rPr>
              <w:t>Кедендік және валюталық бақылау</w:t>
            </w:r>
          </w:p>
        </w:tc>
        <w:tc>
          <w:tcPr>
            <w:tcW w:w="1213" w:type="dxa"/>
            <w:tcBorders>
              <w:top w:val="single" w:sz="4" w:space="0" w:color="auto"/>
              <w:left w:val="single" w:sz="4" w:space="0" w:color="auto"/>
              <w:bottom w:val="single" w:sz="4" w:space="0" w:color="auto"/>
              <w:right w:val="single" w:sz="4" w:space="0" w:color="auto"/>
            </w:tcBorders>
            <w:hideMark/>
          </w:tcPr>
          <w:p w:rsidR="00B40AF0" w:rsidRDefault="00B40AF0" w:rsidP="00EB7EF5">
            <w:pPr>
              <w:ind w:right="-8"/>
              <w:jc w:val="both"/>
              <w:rPr>
                <w:sz w:val="28"/>
              </w:rPr>
            </w:pPr>
            <w:r>
              <w:rPr>
                <w:sz w:val="28"/>
              </w:rPr>
              <w:t>4</w:t>
            </w:r>
          </w:p>
        </w:tc>
      </w:tr>
      <w:tr w:rsidR="00B40AF0" w:rsidTr="00EB7EF5">
        <w:tc>
          <w:tcPr>
            <w:tcW w:w="663" w:type="dxa"/>
            <w:tcBorders>
              <w:top w:val="single" w:sz="4" w:space="0" w:color="auto"/>
              <w:left w:val="single" w:sz="4" w:space="0" w:color="auto"/>
              <w:bottom w:val="single" w:sz="4" w:space="0" w:color="auto"/>
              <w:right w:val="single" w:sz="4" w:space="0" w:color="auto"/>
            </w:tcBorders>
            <w:hideMark/>
          </w:tcPr>
          <w:p w:rsidR="00B40AF0" w:rsidRDefault="00B40AF0" w:rsidP="00EB7EF5">
            <w:pPr>
              <w:pStyle w:val="a3"/>
              <w:rPr>
                <w:rFonts w:ascii="Times New Roman" w:hAnsi="Times New Roman"/>
                <w:sz w:val="28"/>
              </w:rPr>
            </w:pPr>
            <w:r>
              <w:rPr>
                <w:rFonts w:ascii="Times New Roman" w:hAnsi="Times New Roman"/>
                <w:sz w:val="28"/>
              </w:rPr>
              <w:t>8</w:t>
            </w:r>
          </w:p>
        </w:tc>
        <w:tc>
          <w:tcPr>
            <w:tcW w:w="7695" w:type="dxa"/>
            <w:tcBorders>
              <w:top w:val="single" w:sz="4" w:space="0" w:color="auto"/>
              <w:left w:val="single" w:sz="4" w:space="0" w:color="auto"/>
              <w:bottom w:val="single" w:sz="4" w:space="0" w:color="auto"/>
              <w:right w:val="single" w:sz="4" w:space="0" w:color="auto"/>
            </w:tcBorders>
            <w:hideMark/>
          </w:tcPr>
          <w:p w:rsidR="00B40AF0" w:rsidRPr="00DC2737" w:rsidRDefault="00B40AF0" w:rsidP="00EB7EF5">
            <w:pPr>
              <w:pStyle w:val="a3"/>
              <w:rPr>
                <w:rFonts w:ascii="Times New Roman" w:hAnsi="Times New Roman"/>
                <w:sz w:val="24"/>
                <w:szCs w:val="24"/>
              </w:rPr>
            </w:pPr>
            <w:r w:rsidRPr="00DC2737">
              <w:rPr>
                <w:rFonts w:ascii="Times New Roman" w:hAnsi="Times New Roman"/>
                <w:sz w:val="24"/>
                <w:szCs w:val="24"/>
              </w:rPr>
              <w:t>Кеден заңдарын бұзғандық үшін жауапкершілік</w:t>
            </w:r>
          </w:p>
        </w:tc>
        <w:tc>
          <w:tcPr>
            <w:tcW w:w="1213" w:type="dxa"/>
            <w:tcBorders>
              <w:top w:val="single" w:sz="4" w:space="0" w:color="auto"/>
              <w:left w:val="single" w:sz="4" w:space="0" w:color="auto"/>
              <w:bottom w:val="single" w:sz="4" w:space="0" w:color="auto"/>
              <w:right w:val="single" w:sz="4" w:space="0" w:color="auto"/>
            </w:tcBorders>
            <w:hideMark/>
          </w:tcPr>
          <w:p w:rsidR="00B40AF0" w:rsidRDefault="00B40AF0" w:rsidP="00EB7EF5">
            <w:pPr>
              <w:ind w:right="-8"/>
              <w:jc w:val="both"/>
              <w:rPr>
                <w:sz w:val="28"/>
              </w:rPr>
            </w:pPr>
            <w:r>
              <w:rPr>
                <w:sz w:val="28"/>
              </w:rPr>
              <w:t>2</w:t>
            </w:r>
          </w:p>
        </w:tc>
      </w:tr>
      <w:tr w:rsidR="00B40AF0" w:rsidTr="00EB7EF5">
        <w:tc>
          <w:tcPr>
            <w:tcW w:w="663" w:type="dxa"/>
            <w:tcBorders>
              <w:top w:val="single" w:sz="4" w:space="0" w:color="auto"/>
              <w:left w:val="single" w:sz="4" w:space="0" w:color="auto"/>
              <w:bottom w:val="single" w:sz="4" w:space="0" w:color="auto"/>
              <w:right w:val="single" w:sz="4" w:space="0" w:color="auto"/>
            </w:tcBorders>
            <w:hideMark/>
          </w:tcPr>
          <w:p w:rsidR="00B40AF0" w:rsidRDefault="00B40AF0" w:rsidP="00EB7EF5">
            <w:pPr>
              <w:pStyle w:val="a3"/>
              <w:rPr>
                <w:rFonts w:ascii="Times New Roman" w:hAnsi="Times New Roman"/>
                <w:sz w:val="28"/>
              </w:rPr>
            </w:pPr>
            <w:r>
              <w:rPr>
                <w:rFonts w:ascii="Times New Roman" w:hAnsi="Times New Roman"/>
                <w:sz w:val="28"/>
              </w:rPr>
              <w:t>9</w:t>
            </w:r>
          </w:p>
        </w:tc>
        <w:tc>
          <w:tcPr>
            <w:tcW w:w="7695" w:type="dxa"/>
            <w:tcBorders>
              <w:top w:val="single" w:sz="4" w:space="0" w:color="auto"/>
              <w:left w:val="single" w:sz="4" w:space="0" w:color="auto"/>
              <w:bottom w:val="single" w:sz="4" w:space="0" w:color="auto"/>
              <w:right w:val="single" w:sz="4" w:space="0" w:color="auto"/>
            </w:tcBorders>
            <w:hideMark/>
          </w:tcPr>
          <w:p w:rsidR="00B40AF0" w:rsidRPr="00DC2737" w:rsidRDefault="00B40AF0" w:rsidP="00EB7EF5">
            <w:pPr>
              <w:pStyle w:val="a3"/>
              <w:rPr>
                <w:rFonts w:ascii="Times New Roman" w:hAnsi="Times New Roman"/>
                <w:sz w:val="24"/>
                <w:szCs w:val="24"/>
              </w:rPr>
            </w:pPr>
            <w:r w:rsidRPr="00DC2737">
              <w:rPr>
                <w:rFonts w:ascii="Times New Roman" w:hAnsi="Times New Roman"/>
                <w:sz w:val="24"/>
                <w:szCs w:val="24"/>
              </w:rPr>
              <w:t>Кеден саласындағы халықаралық-құқықтық ынтымақтастық</w:t>
            </w:r>
          </w:p>
        </w:tc>
        <w:tc>
          <w:tcPr>
            <w:tcW w:w="1213" w:type="dxa"/>
            <w:tcBorders>
              <w:top w:val="single" w:sz="4" w:space="0" w:color="auto"/>
              <w:left w:val="single" w:sz="4" w:space="0" w:color="auto"/>
              <w:bottom w:val="single" w:sz="4" w:space="0" w:color="auto"/>
              <w:right w:val="single" w:sz="4" w:space="0" w:color="auto"/>
            </w:tcBorders>
            <w:hideMark/>
          </w:tcPr>
          <w:p w:rsidR="00B40AF0" w:rsidRDefault="00B40AF0" w:rsidP="00EB7EF5">
            <w:pPr>
              <w:ind w:right="-8"/>
              <w:jc w:val="both"/>
              <w:rPr>
                <w:sz w:val="28"/>
              </w:rPr>
            </w:pPr>
            <w:r>
              <w:rPr>
                <w:sz w:val="28"/>
              </w:rPr>
              <w:t>4</w:t>
            </w:r>
          </w:p>
        </w:tc>
      </w:tr>
      <w:tr w:rsidR="00B40AF0" w:rsidTr="00EB7EF5">
        <w:tc>
          <w:tcPr>
            <w:tcW w:w="663" w:type="dxa"/>
            <w:tcBorders>
              <w:top w:val="single" w:sz="4" w:space="0" w:color="auto"/>
              <w:left w:val="single" w:sz="4" w:space="0" w:color="auto"/>
              <w:bottom w:val="single" w:sz="4" w:space="0" w:color="auto"/>
              <w:right w:val="single" w:sz="4" w:space="0" w:color="auto"/>
            </w:tcBorders>
          </w:tcPr>
          <w:p w:rsidR="00B40AF0" w:rsidRDefault="00B40AF0" w:rsidP="00EB7EF5">
            <w:pPr>
              <w:pStyle w:val="a3"/>
              <w:rPr>
                <w:rFonts w:ascii="Times New Roman" w:hAnsi="Times New Roman"/>
                <w:sz w:val="28"/>
              </w:rPr>
            </w:pPr>
          </w:p>
        </w:tc>
        <w:tc>
          <w:tcPr>
            <w:tcW w:w="7695" w:type="dxa"/>
            <w:tcBorders>
              <w:top w:val="single" w:sz="4" w:space="0" w:color="auto"/>
              <w:left w:val="single" w:sz="4" w:space="0" w:color="auto"/>
              <w:bottom w:val="single" w:sz="4" w:space="0" w:color="auto"/>
              <w:right w:val="single" w:sz="4" w:space="0" w:color="auto"/>
            </w:tcBorders>
          </w:tcPr>
          <w:p w:rsidR="00B40AF0" w:rsidRDefault="00B40AF0" w:rsidP="00EB7EF5">
            <w:pPr>
              <w:ind w:right="-8"/>
              <w:jc w:val="both"/>
              <w:rPr>
                <w:rFonts w:ascii="Times New Roman" w:hAnsi="Times New Roman" w:cs="Times New Roman"/>
                <w:bCs/>
                <w:sz w:val="24"/>
                <w:szCs w:val="24"/>
                <w:lang w:val="kk-KZ"/>
              </w:rPr>
            </w:pPr>
          </w:p>
        </w:tc>
        <w:tc>
          <w:tcPr>
            <w:tcW w:w="1213" w:type="dxa"/>
            <w:tcBorders>
              <w:top w:val="single" w:sz="4" w:space="0" w:color="auto"/>
              <w:left w:val="single" w:sz="4" w:space="0" w:color="auto"/>
              <w:bottom w:val="single" w:sz="4" w:space="0" w:color="auto"/>
              <w:right w:val="single" w:sz="4" w:space="0" w:color="auto"/>
            </w:tcBorders>
            <w:hideMark/>
          </w:tcPr>
          <w:p w:rsidR="00B40AF0" w:rsidRDefault="00B40AF0" w:rsidP="00EB7EF5">
            <w:pPr>
              <w:ind w:right="-8"/>
              <w:jc w:val="both"/>
              <w:rPr>
                <w:rFonts w:ascii="Times New Roman" w:hAnsi="Times New Roman" w:cs="Times New Roman"/>
                <w:sz w:val="28"/>
              </w:rPr>
            </w:pPr>
            <w:r>
              <w:rPr>
                <w:rFonts w:ascii="Times New Roman" w:hAnsi="Times New Roman" w:cs="Times New Roman"/>
                <w:sz w:val="28"/>
                <w:lang w:val="en-US"/>
              </w:rPr>
              <w:t xml:space="preserve">30 </w:t>
            </w:r>
            <w:r>
              <w:rPr>
                <w:rFonts w:ascii="Times New Roman" w:hAnsi="Times New Roman" w:cs="Times New Roman"/>
                <w:sz w:val="28"/>
                <w:lang w:val="kk-KZ"/>
              </w:rPr>
              <w:t>сағ</w:t>
            </w:r>
            <w:r>
              <w:rPr>
                <w:rFonts w:ascii="Times New Roman" w:hAnsi="Times New Roman" w:cs="Times New Roman"/>
                <w:sz w:val="28"/>
              </w:rPr>
              <w:t>.</w:t>
            </w:r>
          </w:p>
        </w:tc>
      </w:tr>
    </w:tbl>
    <w:p w:rsidR="00B40AF0" w:rsidRDefault="00B40AF0">
      <w:pPr>
        <w:rPr>
          <w:lang w:val="kk-KZ"/>
        </w:rPr>
      </w:pPr>
    </w:p>
    <w:p w:rsidR="00B40AF0" w:rsidRDefault="00B40AF0" w:rsidP="00B40AF0">
      <w:pPr>
        <w:tabs>
          <w:tab w:val="left" w:pos="2655"/>
        </w:tabs>
        <w:rPr>
          <w:lang w:val="kk-KZ"/>
        </w:rPr>
      </w:pPr>
    </w:p>
    <w:p w:rsidR="00B40AF0" w:rsidRPr="00F76C8E" w:rsidRDefault="00B40AF0" w:rsidP="00B40AF0">
      <w:pPr>
        <w:jc w:val="center"/>
        <w:rPr>
          <w:b/>
          <w:sz w:val="24"/>
          <w:szCs w:val="24"/>
          <w:lang w:val="kk-KZ"/>
        </w:rPr>
      </w:pPr>
      <w:r w:rsidRPr="00F76C8E">
        <w:rPr>
          <w:b/>
          <w:sz w:val="24"/>
          <w:szCs w:val="24"/>
          <w:lang w:val="kk-KZ"/>
        </w:rPr>
        <w:t>ҚОЛДАНЫЛҒАН ДЕРЕКТЕР ТІЗІМІ:</w:t>
      </w:r>
    </w:p>
    <w:p w:rsidR="00B40AF0" w:rsidRPr="00B40AF0" w:rsidRDefault="00B40AF0" w:rsidP="00B40AF0">
      <w:pPr>
        <w:pStyle w:val="1"/>
        <w:rPr>
          <w:rFonts w:ascii="Times New Roman" w:hAnsi="Times New Roman"/>
          <w:i/>
          <w:iCs/>
          <w:sz w:val="24"/>
          <w:lang w:eastAsia="ko-KR"/>
        </w:rPr>
      </w:pPr>
      <w:r w:rsidRPr="00B40AF0">
        <w:rPr>
          <w:rFonts w:ascii="Times New Roman" w:hAnsi="Times New Roman"/>
          <w:i/>
          <w:iCs/>
          <w:sz w:val="24"/>
          <w:lang w:eastAsia="ko-KR"/>
        </w:rPr>
        <w:t>Негізгі:</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lang w:val="kk-KZ"/>
        </w:rPr>
      </w:pPr>
      <w:r w:rsidRPr="00B40AF0">
        <w:rPr>
          <w:rFonts w:ascii="Times New Roman" w:hAnsi="Times New Roman" w:cs="Times New Roman"/>
          <w:color w:val="000000"/>
          <w:sz w:val="24"/>
          <w:szCs w:val="24"/>
          <w:lang w:val="kk-KZ"/>
        </w:rPr>
        <w:t>Алибеков С. Т. "</w:t>
      </w:r>
      <w:r w:rsidRPr="00B40AF0">
        <w:rPr>
          <w:rFonts w:ascii="Times New Roman" w:hAnsi="Times New Roman" w:cs="Times New Roman"/>
          <w:color w:val="000000"/>
          <w:sz w:val="24"/>
          <w:szCs w:val="24"/>
          <w:lang w:val="kk-KZ" w:eastAsia="ko-KR"/>
        </w:rPr>
        <w:t>Қазақстанның кеден құқығы: жалпы және ерекше бөлім</w:t>
      </w:r>
      <w:r w:rsidRPr="00B40AF0">
        <w:rPr>
          <w:rFonts w:ascii="Times New Roman" w:hAnsi="Times New Roman" w:cs="Times New Roman"/>
          <w:color w:val="000000"/>
          <w:sz w:val="24"/>
          <w:szCs w:val="24"/>
          <w:lang w:val="kk-KZ"/>
        </w:rPr>
        <w:t xml:space="preserve">". – Алматы, </w:t>
      </w:r>
      <w:r w:rsidRPr="00B40AF0">
        <w:rPr>
          <w:rFonts w:ascii="Times New Roman" w:hAnsi="Times New Roman" w:cs="Times New Roman"/>
          <w:color w:val="000000"/>
          <w:sz w:val="24"/>
          <w:szCs w:val="24"/>
          <w:lang w:val="kk-KZ" w:eastAsia="ko-KR"/>
        </w:rPr>
        <w:t>2008жыл</w:t>
      </w:r>
      <w:r w:rsidRPr="00B40AF0">
        <w:rPr>
          <w:rFonts w:ascii="Times New Roman" w:hAnsi="Times New Roman" w:cs="Times New Roman"/>
          <w:color w:val="000000"/>
          <w:sz w:val="24"/>
          <w:szCs w:val="24"/>
          <w:lang w:val="kk-KZ"/>
        </w:rPr>
        <w:t>.</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proofErr w:type="spellStart"/>
      <w:r w:rsidRPr="00B40AF0">
        <w:rPr>
          <w:rFonts w:ascii="Times New Roman" w:hAnsi="Times New Roman" w:cs="Times New Roman"/>
          <w:sz w:val="24"/>
          <w:szCs w:val="24"/>
        </w:rPr>
        <w:t>Барчукова</w:t>
      </w:r>
      <w:proofErr w:type="spellEnd"/>
      <w:r w:rsidRPr="00B40AF0">
        <w:rPr>
          <w:rFonts w:ascii="Times New Roman" w:hAnsi="Times New Roman" w:cs="Times New Roman"/>
          <w:sz w:val="24"/>
          <w:szCs w:val="24"/>
        </w:rPr>
        <w:t xml:space="preserve"> Н. С. Таможенное право Европейского Экономического Сооб</w:t>
      </w:r>
      <w:r w:rsidRPr="00B40AF0">
        <w:rPr>
          <w:rFonts w:ascii="Times New Roman" w:hAnsi="Times New Roman" w:cs="Times New Roman"/>
          <w:sz w:val="24"/>
          <w:szCs w:val="24"/>
        </w:rPr>
        <w:softHyphen/>
        <w:t>щества. - // Реферативный журнал ИНИОН АН СССР, 1996, № 3.</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 xml:space="preserve">Горобец О. Н. Практикум по таможенному делу. Учебное пособие. </w:t>
      </w:r>
      <w:proofErr w:type="spellStart"/>
      <w:r w:rsidRPr="00B40AF0">
        <w:rPr>
          <w:rFonts w:ascii="Times New Roman" w:hAnsi="Times New Roman" w:cs="Times New Roman"/>
          <w:sz w:val="24"/>
          <w:szCs w:val="24"/>
        </w:rPr>
        <w:t>Алмат</w:t>
      </w:r>
      <w:proofErr w:type="spellEnd"/>
      <w:r w:rsidRPr="00B40AF0">
        <w:rPr>
          <w:rFonts w:ascii="Times New Roman" w:hAnsi="Times New Roman" w:cs="Times New Roman"/>
          <w:sz w:val="24"/>
          <w:szCs w:val="24"/>
        </w:rPr>
        <w:t xml:space="preserve">: Институт Развития Казахстана. </w:t>
      </w:r>
      <w:r w:rsidRPr="00B40AF0">
        <w:rPr>
          <w:rFonts w:ascii="Times New Roman" w:hAnsi="Times New Roman" w:cs="Times New Roman"/>
          <w:sz w:val="24"/>
          <w:szCs w:val="24"/>
          <w:lang w:val="ru-MO"/>
        </w:rPr>
        <w:t>«</w:t>
      </w:r>
      <w:proofErr w:type="spellStart"/>
      <w:r w:rsidRPr="00B40AF0">
        <w:rPr>
          <w:rFonts w:ascii="Times New Roman" w:hAnsi="Times New Roman" w:cs="Times New Roman"/>
          <w:sz w:val="24"/>
          <w:szCs w:val="24"/>
        </w:rPr>
        <w:t>Кульжахан</w:t>
      </w:r>
      <w:proofErr w:type="spellEnd"/>
      <w:r w:rsidRPr="00B40AF0">
        <w:rPr>
          <w:rFonts w:ascii="Times New Roman" w:hAnsi="Times New Roman" w:cs="Times New Roman"/>
          <w:sz w:val="24"/>
          <w:szCs w:val="24"/>
          <w:lang w:val="ru-MO"/>
        </w:rPr>
        <w:t>ң, 2001.</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 xml:space="preserve">Гребенщикова Л.В., </w:t>
      </w:r>
      <w:proofErr w:type="spellStart"/>
      <w:r w:rsidRPr="00B40AF0">
        <w:rPr>
          <w:rFonts w:ascii="Times New Roman" w:hAnsi="Times New Roman" w:cs="Times New Roman"/>
          <w:sz w:val="24"/>
          <w:szCs w:val="24"/>
        </w:rPr>
        <w:t>Кубасова</w:t>
      </w:r>
      <w:proofErr w:type="spellEnd"/>
      <w:r w:rsidRPr="00B40AF0">
        <w:rPr>
          <w:rFonts w:ascii="Times New Roman" w:hAnsi="Times New Roman" w:cs="Times New Roman"/>
          <w:sz w:val="24"/>
          <w:szCs w:val="24"/>
        </w:rPr>
        <w:t xml:space="preserve"> И.А., </w:t>
      </w:r>
      <w:proofErr w:type="spellStart"/>
      <w:r w:rsidRPr="00B40AF0">
        <w:rPr>
          <w:rFonts w:ascii="Times New Roman" w:hAnsi="Times New Roman" w:cs="Times New Roman"/>
          <w:sz w:val="24"/>
          <w:szCs w:val="24"/>
        </w:rPr>
        <w:t>Сарсембаев</w:t>
      </w:r>
      <w:proofErr w:type="spellEnd"/>
      <w:r w:rsidRPr="00B40AF0">
        <w:rPr>
          <w:rFonts w:ascii="Times New Roman" w:hAnsi="Times New Roman" w:cs="Times New Roman"/>
          <w:sz w:val="24"/>
          <w:szCs w:val="24"/>
        </w:rPr>
        <w:t xml:space="preserve"> М.А. Таможенное законодательство Казахстана и международные таможенные конвенции. – Алматы, 1996. </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proofErr w:type="spellStart"/>
      <w:r w:rsidRPr="00B40AF0">
        <w:rPr>
          <w:rFonts w:ascii="Times New Roman" w:hAnsi="Times New Roman" w:cs="Times New Roman"/>
          <w:sz w:val="24"/>
          <w:szCs w:val="24"/>
        </w:rPr>
        <w:t>Ноздрачев</w:t>
      </w:r>
      <w:proofErr w:type="spellEnd"/>
      <w:r w:rsidRPr="00B40AF0">
        <w:rPr>
          <w:rFonts w:ascii="Times New Roman" w:hAnsi="Times New Roman" w:cs="Times New Roman"/>
          <w:sz w:val="24"/>
          <w:szCs w:val="24"/>
        </w:rPr>
        <w:t xml:space="preserve"> А.Ф. Таможенное право. – М., 1998.</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lastRenderedPageBreak/>
        <w:t xml:space="preserve">Правовое регулирование внешнеэкономической деятельности (Учебное и практическое пособие) /Под ред. </w:t>
      </w:r>
      <w:proofErr w:type="gramStart"/>
      <w:r w:rsidRPr="00B40AF0">
        <w:rPr>
          <w:rFonts w:ascii="Times New Roman" w:hAnsi="Times New Roman" w:cs="Times New Roman"/>
          <w:sz w:val="24"/>
          <w:szCs w:val="24"/>
        </w:rPr>
        <w:t>М-А</w:t>
      </w:r>
      <w:proofErr w:type="gramEnd"/>
      <w:r w:rsidRPr="00B40AF0">
        <w:rPr>
          <w:rFonts w:ascii="Times New Roman" w:hAnsi="Times New Roman" w:cs="Times New Roman"/>
          <w:sz w:val="24"/>
          <w:szCs w:val="24"/>
        </w:rPr>
        <w:t xml:space="preserve">. </w:t>
      </w:r>
      <w:proofErr w:type="spellStart"/>
      <w:r w:rsidRPr="00B40AF0">
        <w:rPr>
          <w:rFonts w:ascii="Times New Roman" w:hAnsi="Times New Roman" w:cs="Times New Roman"/>
          <w:sz w:val="24"/>
          <w:szCs w:val="24"/>
        </w:rPr>
        <w:t>Сарсенбаева</w:t>
      </w:r>
      <w:proofErr w:type="spellEnd"/>
      <w:r w:rsidRPr="00B40AF0">
        <w:rPr>
          <w:rFonts w:ascii="Times New Roman" w:hAnsi="Times New Roman" w:cs="Times New Roman"/>
          <w:sz w:val="24"/>
          <w:szCs w:val="24"/>
        </w:rPr>
        <w:t>. - Алматы, 1997.</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proofErr w:type="spellStart"/>
      <w:r w:rsidRPr="00B40AF0">
        <w:rPr>
          <w:rFonts w:ascii="Times New Roman" w:hAnsi="Times New Roman" w:cs="Times New Roman"/>
          <w:sz w:val="24"/>
          <w:szCs w:val="24"/>
        </w:rPr>
        <w:t>Сарсенбаев</w:t>
      </w:r>
      <w:proofErr w:type="spellEnd"/>
      <w:r w:rsidRPr="00B40AF0">
        <w:rPr>
          <w:rFonts w:ascii="Times New Roman" w:hAnsi="Times New Roman" w:cs="Times New Roman"/>
          <w:sz w:val="24"/>
          <w:szCs w:val="24"/>
        </w:rPr>
        <w:t xml:space="preserve"> М.А. Таможенное право. – Алматы, 1995.</w:t>
      </w:r>
    </w:p>
    <w:p w:rsidR="00B40AF0" w:rsidRPr="00B40AF0" w:rsidRDefault="00B40AF0" w:rsidP="00B40AF0">
      <w:pPr>
        <w:pStyle w:val="4"/>
        <w:rPr>
          <w:rFonts w:ascii="Times New Roman" w:hAnsi="Times New Roman" w:cs="Times New Roman"/>
          <w:b w:val="0"/>
          <w:bCs w:val="0"/>
          <w:sz w:val="24"/>
          <w:szCs w:val="24"/>
          <w:lang w:eastAsia="ko-KR"/>
        </w:rPr>
      </w:pPr>
      <w:r w:rsidRPr="00B40AF0">
        <w:rPr>
          <w:rFonts w:ascii="Times New Roman" w:hAnsi="Times New Roman" w:cs="Times New Roman"/>
          <w:b w:val="0"/>
          <w:bCs w:val="0"/>
          <w:sz w:val="24"/>
          <w:szCs w:val="24"/>
          <w:lang w:eastAsia="ko-KR"/>
        </w:rPr>
        <w:t>Қосымша әдебиеттер:</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Балабанов И.Т., Балабанов А.И. Внешнеэкономические связи. Учебное пособие. - М., 1998.</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Баринов Э.А. Валютно-кредитные отношения во внешней торговле. - М., 1998.</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proofErr w:type="spellStart"/>
      <w:r w:rsidRPr="00B40AF0">
        <w:rPr>
          <w:rFonts w:ascii="Times New Roman" w:hAnsi="Times New Roman" w:cs="Times New Roman"/>
          <w:sz w:val="24"/>
          <w:szCs w:val="24"/>
        </w:rPr>
        <w:t>Габригидзе</w:t>
      </w:r>
      <w:proofErr w:type="spellEnd"/>
      <w:r w:rsidRPr="00B40AF0">
        <w:rPr>
          <w:rFonts w:ascii="Times New Roman" w:hAnsi="Times New Roman" w:cs="Times New Roman"/>
          <w:sz w:val="24"/>
          <w:szCs w:val="24"/>
        </w:rPr>
        <w:t xml:space="preserve"> Б. Таможенное законодательство. - М.: «БЕКң, 1994.</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proofErr w:type="spellStart"/>
      <w:r w:rsidRPr="00B40AF0">
        <w:rPr>
          <w:rFonts w:ascii="Times New Roman" w:hAnsi="Times New Roman" w:cs="Times New Roman"/>
          <w:sz w:val="24"/>
          <w:szCs w:val="24"/>
        </w:rPr>
        <w:t>Габригидзе</w:t>
      </w:r>
      <w:proofErr w:type="spellEnd"/>
      <w:r w:rsidRPr="00B40AF0">
        <w:rPr>
          <w:rFonts w:ascii="Times New Roman" w:hAnsi="Times New Roman" w:cs="Times New Roman"/>
          <w:sz w:val="24"/>
          <w:szCs w:val="24"/>
        </w:rPr>
        <w:t xml:space="preserve"> Б. Таможенная служба в Российской Федерации. - М.: «Прогрессң, 1994.</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proofErr w:type="spellStart"/>
      <w:r w:rsidRPr="00B40AF0">
        <w:rPr>
          <w:rFonts w:ascii="Times New Roman" w:hAnsi="Times New Roman" w:cs="Times New Roman"/>
          <w:sz w:val="24"/>
          <w:szCs w:val="24"/>
        </w:rPr>
        <w:t>Герчикова</w:t>
      </w:r>
      <w:proofErr w:type="spellEnd"/>
      <w:r w:rsidRPr="00B40AF0">
        <w:rPr>
          <w:rFonts w:ascii="Times New Roman" w:hAnsi="Times New Roman" w:cs="Times New Roman"/>
          <w:sz w:val="24"/>
          <w:szCs w:val="24"/>
        </w:rPr>
        <w:t xml:space="preserve"> И.Н. Международное коммерческое дело. Учебник. - М., 1996.</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Гордеев Г.Д. Внешнеэкономическая деятельность предприятий. - М., 1996.</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Дегтярева О.Н. Организация и техника внешнеторговых операций. - М.:1992.</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proofErr w:type="spellStart"/>
      <w:r w:rsidRPr="00B40AF0">
        <w:rPr>
          <w:rFonts w:ascii="Times New Roman" w:hAnsi="Times New Roman" w:cs="Times New Roman"/>
          <w:sz w:val="24"/>
          <w:szCs w:val="24"/>
        </w:rPr>
        <w:t>Джерембаев</w:t>
      </w:r>
      <w:proofErr w:type="spellEnd"/>
      <w:r w:rsidRPr="00B40AF0">
        <w:rPr>
          <w:rFonts w:ascii="Times New Roman" w:hAnsi="Times New Roman" w:cs="Times New Roman"/>
          <w:sz w:val="24"/>
          <w:szCs w:val="24"/>
        </w:rPr>
        <w:t xml:space="preserve"> Е., </w:t>
      </w:r>
      <w:proofErr w:type="spellStart"/>
      <w:r w:rsidRPr="00B40AF0">
        <w:rPr>
          <w:rFonts w:ascii="Times New Roman" w:hAnsi="Times New Roman" w:cs="Times New Roman"/>
          <w:sz w:val="24"/>
          <w:szCs w:val="24"/>
        </w:rPr>
        <w:t>Баймагамбетов</w:t>
      </w:r>
      <w:proofErr w:type="spellEnd"/>
      <w:r w:rsidRPr="00B40AF0">
        <w:rPr>
          <w:rFonts w:ascii="Times New Roman" w:hAnsi="Times New Roman" w:cs="Times New Roman"/>
          <w:sz w:val="24"/>
          <w:szCs w:val="24"/>
        </w:rPr>
        <w:t xml:space="preserve"> Л. Таможенная политика и возможности региональной интеграции Казахстана на современном этапе. // Казахстан и мировое сообщество, 1996, №3. С.17.</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proofErr w:type="spellStart"/>
      <w:r w:rsidRPr="00B40AF0">
        <w:rPr>
          <w:rFonts w:ascii="Times New Roman" w:hAnsi="Times New Roman" w:cs="Times New Roman"/>
          <w:sz w:val="24"/>
          <w:szCs w:val="24"/>
        </w:rPr>
        <w:t>Дэниэлс</w:t>
      </w:r>
      <w:proofErr w:type="spellEnd"/>
      <w:r w:rsidRPr="00B40AF0">
        <w:rPr>
          <w:rFonts w:ascii="Times New Roman" w:hAnsi="Times New Roman" w:cs="Times New Roman"/>
          <w:sz w:val="24"/>
          <w:szCs w:val="24"/>
        </w:rPr>
        <w:t xml:space="preserve"> Дж., Ли </w:t>
      </w:r>
      <w:proofErr w:type="spellStart"/>
      <w:r w:rsidRPr="00B40AF0">
        <w:rPr>
          <w:rFonts w:ascii="Times New Roman" w:hAnsi="Times New Roman" w:cs="Times New Roman"/>
          <w:sz w:val="24"/>
          <w:szCs w:val="24"/>
        </w:rPr>
        <w:t>Х.Радеба</w:t>
      </w:r>
      <w:proofErr w:type="spellEnd"/>
      <w:r w:rsidRPr="00B40AF0">
        <w:rPr>
          <w:rFonts w:ascii="Times New Roman" w:hAnsi="Times New Roman" w:cs="Times New Roman"/>
          <w:sz w:val="24"/>
          <w:szCs w:val="24"/>
        </w:rPr>
        <w:t>. Международный бизнес. - М.; 1994.</w:t>
      </w:r>
    </w:p>
    <w:p w:rsidR="00B40AF0" w:rsidRPr="00B40AF0" w:rsidRDefault="00B40AF0" w:rsidP="00B40AF0">
      <w:pPr>
        <w:numPr>
          <w:ilvl w:val="0"/>
          <w:numId w:val="1"/>
        </w:numPr>
        <w:tabs>
          <w:tab w:val="num" w:pos="1134"/>
        </w:tabs>
        <w:spacing w:after="0" w:line="240" w:lineRule="auto"/>
        <w:jc w:val="both"/>
        <w:rPr>
          <w:rFonts w:ascii="Times New Roman" w:hAnsi="Times New Roman" w:cs="Times New Roman"/>
          <w:sz w:val="24"/>
          <w:szCs w:val="24"/>
        </w:rPr>
      </w:pPr>
      <w:r w:rsidRPr="00B40AF0">
        <w:rPr>
          <w:rFonts w:ascii="Times New Roman" w:hAnsi="Times New Roman" w:cs="Times New Roman"/>
          <w:sz w:val="24"/>
          <w:szCs w:val="24"/>
        </w:rPr>
        <w:t xml:space="preserve">Зверев О. Е., </w:t>
      </w:r>
      <w:proofErr w:type="spellStart"/>
      <w:r w:rsidRPr="00B40AF0">
        <w:rPr>
          <w:rFonts w:ascii="Times New Roman" w:hAnsi="Times New Roman" w:cs="Times New Roman"/>
          <w:sz w:val="24"/>
          <w:szCs w:val="24"/>
        </w:rPr>
        <w:t>Храбсков</w:t>
      </w:r>
      <w:proofErr w:type="spellEnd"/>
      <w:r w:rsidRPr="00B40AF0">
        <w:rPr>
          <w:rFonts w:ascii="Times New Roman" w:hAnsi="Times New Roman" w:cs="Times New Roman"/>
          <w:sz w:val="24"/>
          <w:szCs w:val="24"/>
        </w:rPr>
        <w:t xml:space="preserve"> В. Г. О таможенном кодексе Российской Федера</w:t>
      </w:r>
      <w:r w:rsidRPr="00B40AF0">
        <w:rPr>
          <w:rFonts w:ascii="Times New Roman" w:hAnsi="Times New Roman" w:cs="Times New Roman"/>
          <w:sz w:val="24"/>
          <w:szCs w:val="24"/>
        </w:rPr>
        <w:softHyphen/>
        <w:t>ции // Московский журнал международного права, 1994, № 1.</w:t>
      </w:r>
    </w:p>
    <w:p w:rsidR="00B40AF0" w:rsidRPr="00B40AF0" w:rsidRDefault="00B40AF0" w:rsidP="00B40AF0">
      <w:pPr>
        <w:numPr>
          <w:ilvl w:val="0"/>
          <w:numId w:val="2"/>
        </w:numPr>
        <w:shd w:val="clear" w:color="auto" w:fill="FFFFFF"/>
        <w:spacing w:after="0" w:line="240" w:lineRule="auto"/>
        <w:jc w:val="both"/>
        <w:rPr>
          <w:rFonts w:ascii="Times New Roman" w:hAnsi="Times New Roman" w:cs="Times New Roman"/>
          <w:sz w:val="24"/>
          <w:szCs w:val="24"/>
        </w:rPr>
      </w:pPr>
      <w:r w:rsidRPr="00B40AF0">
        <w:rPr>
          <w:rFonts w:ascii="Times New Roman" w:hAnsi="Times New Roman" w:cs="Times New Roman"/>
          <w:color w:val="000000"/>
          <w:sz w:val="24"/>
          <w:szCs w:val="24"/>
        </w:rPr>
        <w:t xml:space="preserve">Зобов В.Е. Таможенные органы. - //Право и экономика, </w:t>
      </w:r>
      <w:smartTag w:uri="urn:schemas-microsoft-com:office:smarttags" w:element="metricconverter">
        <w:smartTagPr>
          <w:attr w:name="ProductID" w:val="1997 г"/>
        </w:smartTagPr>
        <w:r w:rsidRPr="00B40AF0">
          <w:rPr>
            <w:rFonts w:ascii="Times New Roman" w:hAnsi="Times New Roman" w:cs="Times New Roman"/>
            <w:color w:val="000000"/>
            <w:sz w:val="24"/>
            <w:szCs w:val="24"/>
          </w:rPr>
          <w:t>1997 г</w:t>
        </w:r>
      </w:smartTag>
      <w:r w:rsidRPr="00B40AF0">
        <w:rPr>
          <w:rFonts w:ascii="Times New Roman" w:hAnsi="Times New Roman" w:cs="Times New Roman"/>
          <w:color w:val="000000"/>
          <w:sz w:val="24"/>
          <w:szCs w:val="24"/>
        </w:rPr>
        <w:t>., №17-20;</w:t>
      </w:r>
    </w:p>
    <w:p w:rsidR="00B40AF0" w:rsidRPr="00B40AF0" w:rsidRDefault="00B40AF0" w:rsidP="00B40AF0">
      <w:pPr>
        <w:tabs>
          <w:tab w:val="num" w:pos="360"/>
          <w:tab w:val="num" w:pos="1134"/>
        </w:tabs>
        <w:ind w:left="360" w:hanging="360"/>
        <w:jc w:val="both"/>
        <w:rPr>
          <w:rFonts w:ascii="Times New Roman" w:hAnsi="Times New Roman" w:cs="Times New Roman"/>
          <w:sz w:val="24"/>
          <w:szCs w:val="24"/>
        </w:rPr>
      </w:pPr>
      <w:r w:rsidRPr="00B40AF0">
        <w:rPr>
          <w:rFonts w:ascii="Times New Roman" w:hAnsi="Times New Roman" w:cs="Times New Roman"/>
          <w:color w:val="000000"/>
          <w:sz w:val="24"/>
          <w:szCs w:val="24"/>
        </w:rPr>
        <w:t>Казахстан и мировое сообщество, 1996, № 1.</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proofErr w:type="spellStart"/>
      <w:r w:rsidRPr="00B40AF0">
        <w:rPr>
          <w:rFonts w:ascii="Times New Roman" w:hAnsi="Times New Roman" w:cs="Times New Roman"/>
          <w:sz w:val="24"/>
          <w:szCs w:val="24"/>
        </w:rPr>
        <w:t>Исингарин</w:t>
      </w:r>
      <w:proofErr w:type="spellEnd"/>
      <w:r w:rsidRPr="00B40AF0">
        <w:rPr>
          <w:rFonts w:ascii="Times New Roman" w:hAnsi="Times New Roman" w:cs="Times New Roman"/>
          <w:sz w:val="24"/>
          <w:szCs w:val="24"/>
        </w:rPr>
        <w:t xml:space="preserve"> Н. Проблемы интеграции в СНГ. - Алматы: 1998.</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proofErr w:type="spellStart"/>
      <w:r w:rsidRPr="00B40AF0">
        <w:rPr>
          <w:rFonts w:ascii="Times New Roman" w:hAnsi="Times New Roman" w:cs="Times New Roman"/>
          <w:sz w:val="24"/>
          <w:szCs w:val="24"/>
        </w:rPr>
        <w:t>Исингарин</w:t>
      </w:r>
      <w:proofErr w:type="spellEnd"/>
      <w:r w:rsidRPr="00B40AF0">
        <w:rPr>
          <w:rFonts w:ascii="Times New Roman" w:hAnsi="Times New Roman" w:cs="Times New Roman"/>
          <w:sz w:val="24"/>
          <w:szCs w:val="24"/>
        </w:rPr>
        <w:t xml:space="preserve"> Н.К. Таможенный союз как основа развития интеграции стран СНГ. С.-Петербург, Вестник межпарламентской ассамблеи, 1996, №3.</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proofErr w:type="spellStart"/>
      <w:r w:rsidRPr="00B40AF0">
        <w:rPr>
          <w:rFonts w:ascii="Times New Roman" w:hAnsi="Times New Roman" w:cs="Times New Roman"/>
          <w:sz w:val="24"/>
          <w:szCs w:val="24"/>
        </w:rPr>
        <w:t>Исингарин</w:t>
      </w:r>
      <w:proofErr w:type="spellEnd"/>
      <w:r w:rsidRPr="00B40AF0">
        <w:rPr>
          <w:rFonts w:ascii="Times New Roman" w:hAnsi="Times New Roman" w:cs="Times New Roman"/>
          <w:sz w:val="24"/>
          <w:szCs w:val="24"/>
        </w:rPr>
        <w:t xml:space="preserve"> Н.К. Ускоритель - Таможенный союз. М., Деловой мир, 1996.</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proofErr w:type="spellStart"/>
      <w:r w:rsidRPr="00B40AF0">
        <w:rPr>
          <w:rFonts w:ascii="Times New Roman" w:hAnsi="Times New Roman" w:cs="Times New Roman"/>
          <w:sz w:val="24"/>
          <w:szCs w:val="24"/>
        </w:rPr>
        <w:t>Исингарин</w:t>
      </w:r>
      <w:proofErr w:type="spellEnd"/>
      <w:r w:rsidRPr="00B40AF0">
        <w:rPr>
          <w:rFonts w:ascii="Times New Roman" w:hAnsi="Times New Roman" w:cs="Times New Roman"/>
          <w:sz w:val="24"/>
          <w:szCs w:val="24"/>
        </w:rPr>
        <w:t xml:space="preserve"> Н.К. Для становления нормального Таможенного союза потребуется еще два-три года. Алматы, Панорама,29.05.1997.</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proofErr w:type="spellStart"/>
      <w:r w:rsidRPr="00B40AF0">
        <w:rPr>
          <w:rFonts w:ascii="Times New Roman" w:hAnsi="Times New Roman" w:cs="Times New Roman"/>
          <w:sz w:val="24"/>
          <w:szCs w:val="24"/>
        </w:rPr>
        <w:t>Исингарин</w:t>
      </w:r>
      <w:proofErr w:type="spellEnd"/>
      <w:r w:rsidRPr="00B40AF0">
        <w:rPr>
          <w:rFonts w:ascii="Times New Roman" w:hAnsi="Times New Roman" w:cs="Times New Roman"/>
          <w:sz w:val="24"/>
          <w:szCs w:val="24"/>
        </w:rPr>
        <w:t xml:space="preserve"> Н.К. Пути развития, формы и механизм интеграционных процессов в СНГ. Автореферат диссертации на соискание ученой степени доктора экономических наук. Институт региональных экономических исследований (ИРЭИ). М., 1999г.</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proofErr w:type="spellStart"/>
      <w:r w:rsidRPr="00B40AF0">
        <w:rPr>
          <w:rFonts w:ascii="Times New Roman" w:hAnsi="Times New Roman" w:cs="Times New Roman"/>
          <w:sz w:val="24"/>
          <w:szCs w:val="24"/>
        </w:rPr>
        <w:t>Касымов</w:t>
      </w:r>
      <w:proofErr w:type="spellEnd"/>
      <w:r w:rsidRPr="00B40AF0">
        <w:rPr>
          <w:rFonts w:ascii="Times New Roman" w:hAnsi="Times New Roman" w:cs="Times New Roman"/>
          <w:sz w:val="24"/>
          <w:szCs w:val="24"/>
        </w:rPr>
        <w:t xml:space="preserve"> Г. О некоторых аспектах работы таможенных органов Республики  Казахстан   в  переходный   период.   Документы Международной конференции «Трансазияң. Алматы, 1997.</w:t>
      </w:r>
    </w:p>
    <w:p w:rsidR="00B40AF0" w:rsidRPr="00B40AF0" w:rsidRDefault="00B40AF0" w:rsidP="00B40AF0">
      <w:pPr>
        <w:numPr>
          <w:ilvl w:val="0"/>
          <w:numId w:val="1"/>
        </w:numPr>
        <w:tabs>
          <w:tab w:val="num" w:pos="1134"/>
        </w:tabs>
        <w:spacing w:after="0" w:line="240" w:lineRule="auto"/>
        <w:jc w:val="both"/>
        <w:rPr>
          <w:rFonts w:ascii="Times New Roman" w:hAnsi="Times New Roman" w:cs="Times New Roman"/>
          <w:sz w:val="24"/>
          <w:szCs w:val="24"/>
        </w:rPr>
      </w:pPr>
      <w:r w:rsidRPr="00B40AF0">
        <w:rPr>
          <w:rFonts w:ascii="Times New Roman" w:hAnsi="Times New Roman" w:cs="Times New Roman"/>
          <w:sz w:val="24"/>
          <w:szCs w:val="24"/>
        </w:rPr>
        <w:t>Казанский П. Международный союз для печатания таможенных тарифов. Одесса, 1997.</w:t>
      </w:r>
    </w:p>
    <w:p w:rsidR="00B40AF0" w:rsidRPr="00B40AF0" w:rsidRDefault="00B40AF0" w:rsidP="00B40AF0">
      <w:pPr>
        <w:numPr>
          <w:ilvl w:val="0"/>
          <w:numId w:val="1"/>
        </w:numPr>
        <w:tabs>
          <w:tab w:val="num" w:pos="1134"/>
        </w:tabs>
        <w:spacing w:after="0" w:line="240" w:lineRule="auto"/>
        <w:jc w:val="both"/>
        <w:rPr>
          <w:rFonts w:ascii="Times New Roman" w:hAnsi="Times New Roman" w:cs="Times New Roman"/>
          <w:sz w:val="24"/>
          <w:szCs w:val="24"/>
        </w:rPr>
      </w:pPr>
      <w:r w:rsidRPr="00B40AF0">
        <w:rPr>
          <w:rFonts w:ascii="Times New Roman" w:hAnsi="Times New Roman" w:cs="Times New Roman"/>
          <w:sz w:val="24"/>
          <w:szCs w:val="24"/>
        </w:rPr>
        <w:t xml:space="preserve">Коньков И. Совет таможенного сотрудничества // Внешняя торговля, 1990, №9.                           </w:t>
      </w:r>
    </w:p>
    <w:p w:rsidR="00B40AF0" w:rsidRPr="00B40AF0" w:rsidRDefault="00B40AF0" w:rsidP="00B40AF0">
      <w:pPr>
        <w:numPr>
          <w:ilvl w:val="0"/>
          <w:numId w:val="1"/>
        </w:numPr>
        <w:tabs>
          <w:tab w:val="num" w:pos="1134"/>
        </w:tabs>
        <w:spacing w:after="0" w:line="240" w:lineRule="auto"/>
        <w:jc w:val="both"/>
        <w:rPr>
          <w:rFonts w:ascii="Times New Roman" w:hAnsi="Times New Roman" w:cs="Times New Roman"/>
          <w:sz w:val="24"/>
          <w:szCs w:val="24"/>
        </w:rPr>
      </w:pPr>
      <w:proofErr w:type="gramStart"/>
      <w:r w:rsidRPr="00B40AF0">
        <w:rPr>
          <w:rFonts w:ascii="Times New Roman" w:hAnsi="Times New Roman" w:cs="Times New Roman"/>
          <w:sz w:val="24"/>
          <w:szCs w:val="24"/>
        </w:rPr>
        <w:t>Мартене</w:t>
      </w:r>
      <w:proofErr w:type="gramEnd"/>
      <w:r w:rsidRPr="00B40AF0">
        <w:rPr>
          <w:rFonts w:ascii="Times New Roman" w:hAnsi="Times New Roman" w:cs="Times New Roman"/>
          <w:sz w:val="24"/>
          <w:szCs w:val="24"/>
        </w:rPr>
        <w:t xml:space="preserve"> Ф. Современное международное право цивилизованных народов. Глава ІІІ. Раздел VІІ. О международных таможенных союзах. Том ІІ. </w:t>
      </w:r>
      <w:proofErr w:type="spellStart"/>
      <w:r w:rsidRPr="00B40AF0">
        <w:rPr>
          <w:rFonts w:ascii="Times New Roman" w:hAnsi="Times New Roman" w:cs="Times New Roman"/>
          <w:sz w:val="24"/>
          <w:szCs w:val="24"/>
        </w:rPr>
        <w:t>Спб</w:t>
      </w:r>
      <w:proofErr w:type="spellEnd"/>
      <w:r w:rsidRPr="00B40AF0">
        <w:rPr>
          <w:rFonts w:ascii="Times New Roman" w:hAnsi="Times New Roman" w:cs="Times New Roman"/>
          <w:sz w:val="24"/>
          <w:szCs w:val="24"/>
        </w:rPr>
        <w:t xml:space="preserve">., 1983; Глава ІІ. Раздел VІІІ «О международных таможенных союзахң. Т. </w:t>
      </w:r>
      <w:smartTag w:uri="urn:schemas-microsoft-com:office:smarttags" w:element="metricconverter">
        <w:smartTagPr>
          <w:attr w:name="ProductID" w:val="2. М"/>
        </w:smartTagPr>
        <w:r w:rsidRPr="00B40AF0">
          <w:rPr>
            <w:rFonts w:ascii="Times New Roman" w:hAnsi="Times New Roman" w:cs="Times New Roman"/>
            <w:sz w:val="24"/>
            <w:szCs w:val="24"/>
          </w:rPr>
          <w:t>2. М</w:t>
        </w:r>
      </w:smartTag>
      <w:r w:rsidRPr="00B40AF0">
        <w:rPr>
          <w:rFonts w:ascii="Times New Roman" w:hAnsi="Times New Roman" w:cs="Times New Roman"/>
          <w:sz w:val="24"/>
          <w:szCs w:val="24"/>
        </w:rPr>
        <w:t>., 1996.</w:t>
      </w:r>
    </w:p>
    <w:p w:rsidR="00B40AF0" w:rsidRPr="00B40AF0" w:rsidRDefault="00B40AF0" w:rsidP="00B40AF0">
      <w:pPr>
        <w:numPr>
          <w:ilvl w:val="0"/>
          <w:numId w:val="1"/>
        </w:numPr>
        <w:tabs>
          <w:tab w:val="num" w:pos="1134"/>
        </w:tabs>
        <w:spacing w:after="0" w:line="240" w:lineRule="auto"/>
        <w:jc w:val="both"/>
        <w:rPr>
          <w:rFonts w:ascii="Times New Roman" w:hAnsi="Times New Roman" w:cs="Times New Roman"/>
          <w:sz w:val="24"/>
          <w:szCs w:val="24"/>
        </w:rPr>
      </w:pPr>
      <w:r w:rsidRPr="00B40AF0">
        <w:rPr>
          <w:rFonts w:ascii="Times New Roman" w:hAnsi="Times New Roman" w:cs="Times New Roman"/>
          <w:sz w:val="24"/>
          <w:szCs w:val="24"/>
        </w:rPr>
        <w:t>Международное право. Параграф 99. Международное таможенное право. М., 1987.</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Международные инвестиции и международные закупки. Учебное пособие под ред. Е.В. Есипова. - СП: 1998.</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Мовчан И.И. Таможенные вопросы в деятельности российских предпринимателей. Практическое пособие. В 2-х т. – М., 1992.</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proofErr w:type="spellStart"/>
      <w:r w:rsidRPr="00B40AF0">
        <w:rPr>
          <w:rFonts w:ascii="Times New Roman" w:hAnsi="Times New Roman" w:cs="Times New Roman"/>
          <w:sz w:val="24"/>
          <w:szCs w:val="24"/>
        </w:rPr>
        <w:t>Оспанов</w:t>
      </w:r>
      <w:proofErr w:type="spellEnd"/>
      <w:r w:rsidRPr="00B40AF0">
        <w:rPr>
          <w:rFonts w:ascii="Times New Roman" w:hAnsi="Times New Roman" w:cs="Times New Roman"/>
          <w:sz w:val="24"/>
          <w:szCs w:val="24"/>
        </w:rPr>
        <w:t xml:space="preserve"> М.Т., </w:t>
      </w:r>
      <w:proofErr w:type="spellStart"/>
      <w:r w:rsidRPr="00B40AF0">
        <w:rPr>
          <w:rFonts w:ascii="Times New Roman" w:hAnsi="Times New Roman" w:cs="Times New Roman"/>
          <w:sz w:val="24"/>
          <w:szCs w:val="24"/>
        </w:rPr>
        <w:t>Мухамбетов</w:t>
      </w:r>
      <w:proofErr w:type="spellEnd"/>
      <w:r w:rsidRPr="00B40AF0">
        <w:rPr>
          <w:rFonts w:ascii="Times New Roman" w:hAnsi="Times New Roman" w:cs="Times New Roman"/>
          <w:sz w:val="24"/>
          <w:szCs w:val="24"/>
        </w:rPr>
        <w:t xml:space="preserve"> Т.Т. Иностранный капитал и инвестиции: теория и практика привлечения и использования. </w:t>
      </w:r>
      <w:proofErr w:type="gramStart"/>
      <w:r w:rsidRPr="00B40AF0">
        <w:rPr>
          <w:rFonts w:ascii="Times New Roman" w:hAnsi="Times New Roman" w:cs="Times New Roman"/>
          <w:sz w:val="24"/>
          <w:szCs w:val="24"/>
        </w:rPr>
        <w:t>-А</w:t>
      </w:r>
      <w:proofErr w:type="gramEnd"/>
      <w:r w:rsidRPr="00B40AF0">
        <w:rPr>
          <w:rFonts w:ascii="Times New Roman" w:hAnsi="Times New Roman" w:cs="Times New Roman"/>
          <w:sz w:val="24"/>
          <w:szCs w:val="24"/>
        </w:rPr>
        <w:t>лматы, 1996.</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Покровская В.В. Международные коммерческие операции и их регламентация. Внешнеторговый практикум. - М.,1996.</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lastRenderedPageBreak/>
        <w:t xml:space="preserve">Порядок таможенного </w:t>
      </w:r>
      <w:proofErr w:type="gramStart"/>
      <w:r w:rsidRPr="00B40AF0">
        <w:rPr>
          <w:rFonts w:ascii="Times New Roman" w:hAnsi="Times New Roman" w:cs="Times New Roman"/>
          <w:sz w:val="24"/>
          <w:szCs w:val="24"/>
        </w:rPr>
        <w:t>контроля за</w:t>
      </w:r>
      <w:proofErr w:type="gramEnd"/>
      <w:r w:rsidRPr="00B40AF0">
        <w:rPr>
          <w:rFonts w:ascii="Times New Roman" w:hAnsi="Times New Roman" w:cs="Times New Roman"/>
          <w:sz w:val="24"/>
          <w:szCs w:val="24"/>
        </w:rPr>
        <w:t xml:space="preserve"> ввозом иностранных товаров для переработки на таможенной территории РК. - //Азия. Экономика и жизнь, № 31-33, 1996</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Положение о таможенном перевозчике. - //Азия. Экономика и жизнь, № 19-20, 1995.</w:t>
      </w:r>
    </w:p>
    <w:p w:rsidR="00B40AF0" w:rsidRPr="00B40AF0" w:rsidRDefault="00B40AF0" w:rsidP="00B40AF0">
      <w:pPr>
        <w:numPr>
          <w:ilvl w:val="0"/>
          <w:numId w:val="1"/>
        </w:numPr>
        <w:tabs>
          <w:tab w:val="num" w:pos="1134"/>
        </w:tabs>
        <w:spacing w:after="0" w:line="240" w:lineRule="auto"/>
        <w:jc w:val="both"/>
        <w:rPr>
          <w:rFonts w:ascii="Times New Roman" w:hAnsi="Times New Roman" w:cs="Times New Roman"/>
          <w:sz w:val="24"/>
          <w:szCs w:val="24"/>
        </w:rPr>
      </w:pPr>
      <w:proofErr w:type="spellStart"/>
      <w:r w:rsidRPr="00B40AF0">
        <w:rPr>
          <w:rFonts w:ascii="Times New Roman" w:hAnsi="Times New Roman" w:cs="Times New Roman"/>
          <w:sz w:val="24"/>
          <w:szCs w:val="24"/>
        </w:rPr>
        <w:t>Потяев</w:t>
      </w:r>
      <w:proofErr w:type="spellEnd"/>
      <w:r w:rsidRPr="00B40AF0">
        <w:rPr>
          <w:rFonts w:ascii="Times New Roman" w:hAnsi="Times New Roman" w:cs="Times New Roman"/>
          <w:sz w:val="24"/>
          <w:szCs w:val="24"/>
        </w:rPr>
        <w:t xml:space="preserve"> А. И. Контрабанда и борьба с ней. М., 1995.</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proofErr w:type="spellStart"/>
      <w:r w:rsidRPr="00B40AF0">
        <w:rPr>
          <w:rFonts w:ascii="Times New Roman" w:hAnsi="Times New Roman" w:cs="Times New Roman"/>
          <w:sz w:val="24"/>
          <w:szCs w:val="24"/>
        </w:rPr>
        <w:t>Потяев</w:t>
      </w:r>
      <w:proofErr w:type="spellEnd"/>
      <w:r w:rsidRPr="00B40AF0">
        <w:rPr>
          <w:rFonts w:ascii="Times New Roman" w:hAnsi="Times New Roman" w:cs="Times New Roman"/>
          <w:sz w:val="24"/>
          <w:szCs w:val="24"/>
        </w:rPr>
        <w:t xml:space="preserve"> А. Теория таможенного дела. – М., 1927.</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Петров Ю., Кудрявцева И. Практика таможенного регулирования. М: ИПО «Авторң, 1994.</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proofErr w:type="spellStart"/>
      <w:r w:rsidRPr="00B40AF0">
        <w:rPr>
          <w:rFonts w:ascii="Times New Roman" w:hAnsi="Times New Roman" w:cs="Times New Roman"/>
          <w:sz w:val="24"/>
          <w:szCs w:val="24"/>
        </w:rPr>
        <w:t>Сандровский</w:t>
      </w:r>
      <w:proofErr w:type="spellEnd"/>
      <w:r w:rsidRPr="00B40AF0">
        <w:rPr>
          <w:rFonts w:ascii="Times New Roman" w:hAnsi="Times New Roman" w:cs="Times New Roman"/>
          <w:sz w:val="24"/>
          <w:szCs w:val="24"/>
        </w:rPr>
        <w:t xml:space="preserve"> К.К. Таможенное дело. – Киев, 1973.</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 xml:space="preserve">Справочные материалы Интеграционного комитета (Республика Беларусь, Республика Казахстан, </w:t>
      </w:r>
      <w:proofErr w:type="spellStart"/>
      <w:r w:rsidRPr="00B40AF0">
        <w:rPr>
          <w:rFonts w:ascii="Times New Roman" w:hAnsi="Times New Roman" w:cs="Times New Roman"/>
          <w:sz w:val="24"/>
          <w:szCs w:val="24"/>
        </w:rPr>
        <w:t>Кыргызская</w:t>
      </w:r>
      <w:proofErr w:type="spellEnd"/>
      <w:r w:rsidRPr="00B40AF0">
        <w:rPr>
          <w:rFonts w:ascii="Times New Roman" w:hAnsi="Times New Roman" w:cs="Times New Roman"/>
          <w:sz w:val="24"/>
          <w:szCs w:val="24"/>
        </w:rPr>
        <w:t xml:space="preserve"> Республика, Российская Федерация, Республика Таджикистан) за 1996-1999гг.</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Таможенное дело. Сборник статей. С.-Петербург, изд. «Логосң, 1994.</w:t>
      </w:r>
    </w:p>
    <w:p w:rsidR="00B40AF0" w:rsidRPr="00B40AF0" w:rsidRDefault="00B40AF0" w:rsidP="00B40AF0">
      <w:pPr>
        <w:numPr>
          <w:ilvl w:val="0"/>
          <w:numId w:val="1"/>
        </w:numPr>
        <w:tabs>
          <w:tab w:val="num" w:pos="1134"/>
        </w:tabs>
        <w:spacing w:after="0" w:line="240" w:lineRule="auto"/>
        <w:jc w:val="both"/>
        <w:rPr>
          <w:rFonts w:ascii="Times New Roman" w:hAnsi="Times New Roman" w:cs="Times New Roman"/>
          <w:sz w:val="24"/>
          <w:szCs w:val="24"/>
        </w:rPr>
      </w:pPr>
      <w:r w:rsidRPr="00B40AF0">
        <w:rPr>
          <w:rFonts w:ascii="Times New Roman" w:hAnsi="Times New Roman" w:cs="Times New Roman"/>
          <w:sz w:val="24"/>
          <w:szCs w:val="24"/>
        </w:rPr>
        <w:t>Таможенное дело. Словарь-справочник. С.-Петербург, изд. «Логосң, 1994г.</w:t>
      </w:r>
    </w:p>
    <w:p w:rsidR="00B40AF0" w:rsidRPr="00B40AF0" w:rsidRDefault="00B40AF0" w:rsidP="00B40AF0">
      <w:pPr>
        <w:numPr>
          <w:ilvl w:val="0"/>
          <w:numId w:val="1"/>
        </w:numPr>
        <w:tabs>
          <w:tab w:val="num" w:pos="1134"/>
        </w:tabs>
        <w:spacing w:after="0" w:line="240" w:lineRule="auto"/>
        <w:jc w:val="both"/>
        <w:rPr>
          <w:rFonts w:ascii="Times New Roman" w:hAnsi="Times New Roman" w:cs="Times New Roman"/>
          <w:sz w:val="24"/>
          <w:szCs w:val="24"/>
        </w:rPr>
      </w:pPr>
      <w:r w:rsidRPr="00B40AF0">
        <w:rPr>
          <w:rFonts w:ascii="Times New Roman" w:hAnsi="Times New Roman" w:cs="Times New Roman"/>
          <w:sz w:val="24"/>
          <w:szCs w:val="24"/>
        </w:rPr>
        <w:t>Таможенные склады. Пособие для таможенных учреждений. – М. 1992.</w:t>
      </w:r>
    </w:p>
    <w:p w:rsidR="00B40AF0" w:rsidRPr="00B40AF0" w:rsidRDefault="00B40AF0" w:rsidP="00B40AF0">
      <w:pPr>
        <w:numPr>
          <w:ilvl w:val="0"/>
          <w:numId w:val="1"/>
        </w:numPr>
        <w:tabs>
          <w:tab w:val="num" w:pos="1134"/>
        </w:tabs>
        <w:spacing w:after="0" w:line="240" w:lineRule="auto"/>
        <w:jc w:val="both"/>
        <w:rPr>
          <w:rFonts w:ascii="Times New Roman" w:hAnsi="Times New Roman" w:cs="Times New Roman"/>
          <w:sz w:val="24"/>
          <w:szCs w:val="24"/>
        </w:rPr>
      </w:pPr>
      <w:r w:rsidRPr="00B40AF0">
        <w:rPr>
          <w:rFonts w:ascii="Times New Roman" w:hAnsi="Times New Roman" w:cs="Times New Roman"/>
          <w:sz w:val="24"/>
          <w:szCs w:val="24"/>
        </w:rPr>
        <w:t>Таможенный словарь. – М., 1992.</w:t>
      </w:r>
    </w:p>
    <w:p w:rsidR="00B40AF0" w:rsidRPr="00B40AF0" w:rsidRDefault="00B40AF0" w:rsidP="00B40AF0">
      <w:pPr>
        <w:numPr>
          <w:ilvl w:val="0"/>
          <w:numId w:val="1"/>
        </w:numPr>
        <w:tabs>
          <w:tab w:val="num" w:pos="1134"/>
        </w:tabs>
        <w:spacing w:after="0" w:line="240" w:lineRule="auto"/>
        <w:jc w:val="both"/>
        <w:rPr>
          <w:rFonts w:ascii="Times New Roman" w:hAnsi="Times New Roman" w:cs="Times New Roman"/>
          <w:sz w:val="24"/>
          <w:szCs w:val="24"/>
        </w:rPr>
      </w:pPr>
      <w:proofErr w:type="spellStart"/>
      <w:r w:rsidRPr="00B40AF0">
        <w:rPr>
          <w:rFonts w:ascii="Times New Roman" w:hAnsi="Times New Roman" w:cs="Times New Roman"/>
          <w:color w:val="000000"/>
          <w:sz w:val="24"/>
          <w:szCs w:val="24"/>
        </w:rPr>
        <w:t>Тленчиева</w:t>
      </w:r>
      <w:proofErr w:type="spellEnd"/>
      <w:r w:rsidRPr="00B40AF0">
        <w:rPr>
          <w:rFonts w:ascii="Times New Roman" w:hAnsi="Times New Roman" w:cs="Times New Roman"/>
          <w:color w:val="000000"/>
          <w:sz w:val="24"/>
          <w:szCs w:val="24"/>
        </w:rPr>
        <w:t xml:space="preserve"> Г. Д. Проблемы борьбы с экономической преступностью. </w:t>
      </w:r>
      <w:proofErr w:type="gramStart"/>
      <w:r w:rsidRPr="00B40AF0">
        <w:rPr>
          <w:rFonts w:ascii="Times New Roman" w:hAnsi="Times New Roman" w:cs="Times New Roman"/>
          <w:color w:val="000000"/>
          <w:sz w:val="24"/>
          <w:szCs w:val="24"/>
        </w:rPr>
        <w:t>-А</w:t>
      </w:r>
      <w:proofErr w:type="gramEnd"/>
      <w:r w:rsidRPr="00B40AF0">
        <w:rPr>
          <w:rFonts w:ascii="Times New Roman" w:hAnsi="Times New Roman" w:cs="Times New Roman"/>
          <w:color w:val="000000"/>
          <w:sz w:val="24"/>
          <w:szCs w:val="24"/>
        </w:rPr>
        <w:t>лматы, 1996.</w:t>
      </w:r>
    </w:p>
    <w:p w:rsidR="00B40AF0" w:rsidRPr="00B40AF0" w:rsidRDefault="00B40AF0" w:rsidP="00B40AF0">
      <w:pPr>
        <w:numPr>
          <w:ilvl w:val="0"/>
          <w:numId w:val="1"/>
        </w:numPr>
        <w:tabs>
          <w:tab w:val="num" w:pos="1134"/>
        </w:tabs>
        <w:spacing w:after="0" w:line="240" w:lineRule="auto"/>
        <w:jc w:val="both"/>
        <w:rPr>
          <w:rFonts w:ascii="Times New Roman" w:hAnsi="Times New Roman" w:cs="Times New Roman"/>
          <w:sz w:val="24"/>
          <w:szCs w:val="24"/>
        </w:rPr>
      </w:pPr>
      <w:r w:rsidRPr="00B40AF0">
        <w:rPr>
          <w:rFonts w:ascii="Times New Roman" w:hAnsi="Times New Roman" w:cs="Times New Roman"/>
          <w:sz w:val="24"/>
          <w:szCs w:val="24"/>
        </w:rPr>
        <w:t>Уваров В. Д., Борисов К. Г. Международные туристские организации. М., 1990.</w:t>
      </w:r>
    </w:p>
    <w:p w:rsidR="00B40AF0" w:rsidRPr="00B40AF0" w:rsidRDefault="00B40AF0" w:rsidP="00B40AF0">
      <w:pPr>
        <w:numPr>
          <w:ilvl w:val="0"/>
          <w:numId w:val="1"/>
        </w:numPr>
        <w:tabs>
          <w:tab w:val="num" w:pos="1134"/>
        </w:tabs>
        <w:spacing w:after="0" w:line="240" w:lineRule="auto"/>
        <w:jc w:val="both"/>
        <w:rPr>
          <w:rFonts w:ascii="Times New Roman" w:hAnsi="Times New Roman" w:cs="Times New Roman"/>
          <w:sz w:val="24"/>
          <w:szCs w:val="24"/>
        </w:rPr>
      </w:pPr>
      <w:r w:rsidRPr="00B40AF0">
        <w:rPr>
          <w:rFonts w:ascii="Times New Roman" w:hAnsi="Times New Roman" w:cs="Times New Roman"/>
          <w:sz w:val="24"/>
          <w:szCs w:val="24"/>
        </w:rPr>
        <w:t>Угаров Б. М. Международная борьба с контрабандой. - М., 1991.</w:t>
      </w:r>
    </w:p>
    <w:p w:rsidR="00B40AF0" w:rsidRPr="00B40AF0" w:rsidRDefault="00B40AF0" w:rsidP="00B40AF0">
      <w:pPr>
        <w:numPr>
          <w:ilvl w:val="0"/>
          <w:numId w:val="1"/>
        </w:numPr>
        <w:tabs>
          <w:tab w:val="num" w:pos="1134"/>
        </w:tabs>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Фомичев И. Международная торговля. - М.,1997.</w:t>
      </w:r>
    </w:p>
    <w:p w:rsidR="00B40AF0" w:rsidRPr="00B40AF0" w:rsidRDefault="00B40AF0" w:rsidP="00B40AF0">
      <w:pPr>
        <w:numPr>
          <w:ilvl w:val="0"/>
          <w:numId w:val="1"/>
        </w:numPr>
        <w:tabs>
          <w:tab w:val="num" w:pos="1134"/>
        </w:tabs>
        <w:spacing w:after="0" w:line="240" w:lineRule="auto"/>
        <w:jc w:val="both"/>
        <w:rPr>
          <w:rFonts w:ascii="Times New Roman" w:hAnsi="Times New Roman" w:cs="Times New Roman"/>
          <w:sz w:val="24"/>
          <w:szCs w:val="24"/>
        </w:rPr>
      </w:pPr>
      <w:proofErr w:type="spellStart"/>
      <w:r w:rsidRPr="00B40AF0">
        <w:rPr>
          <w:rFonts w:ascii="Times New Roman" w:hAnsi="Times New Roman" w:cs="Times New Roman"/>
          <w:sz w:val="24"/>
          <w:szCs w:val="24"/>
        </w:rPr>
        <w:t>Храбсков</w:t>
      </w:r>
      <w:proofErr w:type="spellEnd"/>
      <w:r w:rsidRPr="00B40AF0">
        <w:rPr>
          <w:rFonts w:ascii="Times New Roman" w:hAnsi="Times New Roman" w:cs="Times New Roman"/>
          <w:sz w:val="24"/>
          <w:szCs w:val="24"/>
        </w:rPr>
        <w:t xml:space="preserve"> В. Г. Таможня и закон. - М., 1990.</w:t>
      </w:r>
    </w:p>
    <w:p w:rsidR="00B40AF0" w:rsidRPr="00B40AF0" w:rsidRDefault="00B40AF0" w:rsidP="00B40AF0">
      <w:pPr>
        <w:pStyle w:val="a3"/>
        <w:rPr>
          <w:rFonts w:ascii="Times New Roman" w:hAnsi="Times New Roman"/>
          <w:sz w:val="24"/>
          <w:szCs w:val="24"/>
        </w:rPr>
      </w:pPr>
      <w:r w:rsidRPr="00B40AF0">
        <w:rPr>
          <w:rFonts w:ascii="Times New Roman" w:hAnsi="Times New Roman"/>
          <w:sz w:val="24"/>
          <w:szCs w:val="24"/>
        </w:rPr>
        <w:t>Шмитгофф К. Экспортное право и практика международной торговли. -М.,1993</w:t>
      </w:r>
    </w:p>
    <w:p w:rsidR="00B40AF0" w:rsidRDefault="00B40AF0">
      <w:pPr>
        <w:rPr>
          <w:lang w:val="kk-KZ"/>
        </w:rPr>
      </w:pPr>
    </w:p>
    <w:p w:rsidR="00B40AF0" w:rsidRPr="00B40AF0" w:rsidRDefault="00B40AF0" w:rsidP="00B40AF0">
      <w:pPr>
        <w:jc w:val="center"/>
        <w:rPr>
          <w:b/>
          <w:sz w:val="24"/>
          <w:szCs w:val="24"/>
          <w:lang w:val="kk-KZ"/>
        </w:rPr>
      </w:pPr>
      <w:r w:rsidRPr="00B40AF0">
        <w:rPr>
          <w:b/>
          <w:sz w:val="24"/>
          <w:szCs w:val="24"/>
          <w:lang w:val="kk-KZ"/>
        </w:rPr>
        <w:t>НОРМАТИВТІК АКТІЛЕРДІҢ ТІЗІМІ:</w:t>
      </w:r>
    </w:p>
    <w:p w:rsidR="00B40AF0" w:rsidRPr="00B40AF0" w:rsidRDefault="00B40AF0" w:rsidP="00B40AF0">
      <w:pPr>
        <w:pStyle w:val="3"/>
        <w:spacing w:line="264" w:lineRule="auto"/>
        <w:jc w:val="both"/>
        <w:rPr>
          <w:rFonts w:ascii="Times New Roman" w:hAnsi="Times New Roman" w:cs="Times New Roman"/>
          <w:bCs w:val="0"/>
          <w:color w:val="auto"/>
          <w:sz w:val="24"/>
          <w:szCs w:val="24"/>
          <w:lang w:val="kk-KZ" w:eastAsia="ko-KR"/>
        </w:rPr>
      </w:pPr>
      <w:r w:rsidRPr="00B40AF0">
        <w:rPr>
          <w:rFonts w:ascii="Times New Roman" w:hAnsi="Times New Roman" w:cs="Times New Roman"/>
          <w:color w:val="auto"/>
          <w:sz w:val="24"/>
          <w:szCs w:val="24"/>
          <w:lang w:val="kk-KZ" w:eastAsia="ko-KR"/>
        </w:rPr>
        <w:t>Нормативтік-құқықтық актілер</w:t>
      </w:r>
    </w:p>
    <w:p w:rsidR="00B40AF0" w:rsidRPr="00B40AF0" w:rsidRDefault="00B40AF0" w:rsidP="00B40AF0">
      <w:pPr>
        <w:numPr>
          <w:ilvl w:val="0"/>
          <w:numId w:val="3"/>
        </w:numPr>
        <w:spacing w:after="0" w:line="264" w:lineRule="auto"/>
        <w:jc w:val="both"/>
        <w:rPr>
          <w:rFonts w:ascii="Times New Roman" w:hAnsi="Times New Roman" w:cs="Times New Roman"/>
          <w:sz w:val="24"/>
          <w:szCs w:val="24"/>
          <w:lang w:val="kk-KZ"/>
        </w:rPr>
      </w:pPr>
      <w:r w:rsidRPr="00B40AF0">
        <w:rPr>
          <w:rFonts w:ascii="Times New Roman" w:hAnsi="Times New Roman" w:cs="Times New Roman"/>
          <w:sz w:val="24"/>
          <w:szCs w:val="24"/>
          <w:lang w:val="kk-KZ" w:eastAsia="ko-KR"/>
        </w:rPr>
        <w:t xml:space="preserve">Қазақстан Республикасының Конституциясы, </w:t>
      </w:r>
      <w:r w:rsidRPr="00B40AF0">
        <w:rPr>
          <w:rFonts w:ascii="Times New Roman" w:hAnsi="Times New Roman" w:cs="Times New Roman"/>
          <w:sz w:val="24"/>
          <w:szCs w:val="24"/>
          <w:lang w:val="kk-KZ"/>
        </w:rPr>
        <w:t xml:space="preserve">30 </w:t>
      </w:r>
      <w:r w:rsidRPr="00B40AF0">
        <w:rPr>
          <w:rFonts w:ascii="Times New Roman" w:hAnsi="Times New Roman" w:cs="Times New Roman"/>
          <w:sz w:val="24"/>
          <w:szCs w:val="24"/>
          <w:lang w:val="kk-KZ" w:eastAsia="ko-KR"/>
        </w:rPr>
        <w:t xml:space="preserve">тамыз </w:t>
      </w:r>
      <w:r w:rsidRPr="00B40AF0">
        <w:rPr>
          <w:rFonts w:ascii="Times New Roman" w:hAnsi="Times New Roman" w:cs="Times New Roman"/>
          <w:sz w:val="24"/>
          <w:szCs w:val="24"/>
          <w:lang w:val="kk-KZ"/>
        </w:rPr>
        <w:t xml:space="preserve">1995 </w:t>
      </w:r>
      <w:r w:rsidRPr="00B40AF0">
        <w:rPr>
          <w:rFonts w:ascii="Times New Roman" w:hAnsi="Times New Roman" w:cs="Times New Roman"/>
          <w:sz w:val="24"/>
          <w:szCs w:val="24"/>
          <w:lang w:val="kk-KZ" w:eastAsia="ko-KR"/>
        </w:rPr>
        <w:t>ж</w:t>
      </w:r>
      <w:r w:rsidRPr="00B40AF0">
        <w:rPr>
          <w:rFonts w:ascii="Times New Roman" w:hAnsi="Times New Roman" w:cs="Times New Roman"/>
          <w:sz w:val="24"/>
          <w:szCs w:val="24"/>
          <w:lang w:val="kk-KZ"/>
        </w:rPr>
        <w:t>. (</w:t>
      </w:r>
      <w:r w:rsidRPr="00B40AF0">
        <w:rPr>
          <w:rFonts w:ascii="Times New Roman" w:hAnsi="Times New Roman" w:cs="Times New Roman"/>
          <w:color w:val="000000"/>
          <w:sz w:val="24"/>
          <w:szCs w:val="24"/>
          <w:lang w:val="kk-KZ"/>
        </w:rPr>
        <w:t>7</w:t>
      </w:r>
      <w:r w:rsidRPr="00B40AF0">
        <w:rPr>
          <w:rFonts w:ascii="Times New Roman" w:hAnsi="Times New Roman" w:cs="Times New Roman"/>
          <w:color w:val="000000"/>
          <w:sz w:val="24"/>
          <w:szCs w:val="24"/>
          <w:lang w:val="kk-KZ" w:eastAsia="ko-KR"/>
        </w:rPr>
        <w:t xml:space="preserve"> қазан</w:t>
      </w:r>
      <w:r w:rsidRPr="00B40AF0">
        <w:rPr>
          <w:rFonts w:ascii="Times New Roman" w:hAnsi="Times New Roman" w:cs="Times New Roman"/>
          <w:color w:val="000000"/>
          <w:sz w:val="24"/>
          <w:szCs w:val="24"/>
          <w:lang w:val="kk-KZ"/>
        </w:rPr>
        <w:t xml:space="preserve"> 1998 </w:t>
      </w:r>
      <w:r w:rsidRPr="00B40AF0">
        <w:rPr>
          <w:rFonts w:ascii="Times New Roman" w:hAnsi="Times New Roman" w:cs="Times New Roman"/>
          <w:color w:val="000000"/>
          <w:sz w:val="24"/>
          <w:szCs w:val="24"/>
          <w:lang w:val="kk-KZ" w:eastAsia="ko-KR"/>
        </w:rPr>
        <w:t>жылы енгізілген өзгерістер және толықтырулармен</w:t>
      </w:r>
      <w:r w:rsidRPr="00B40AF0">
        <w:rPr>
          <w:rFonts w:ascii="Times New Roman" w:hAnsi="Times New Roman" w:cs="Times New Roman"/>
          <w:sz w:val="24"/>
          <w:szCs w:val="24"/>
          <w:lang w:val="kk-KZ"/>
        </w:rPr>
        <w:t>).</w:t>
      </w:r>
    </w:p>
    <w:p w:rsidR="00B40AF0" w:rsidRPr="00B40AF0" w:rsidRDefault="00B40AF0" w:rsidP="00B40AF0">
      <w:pPr>
        <w:numPr>
          <w:ilvl w:val="0"/>
          <w:numId w:val="3"/>
        </w:numPr>
        <w:spacing w:after="0" w:line="264" w:lineRule="auto"/>
        <w:jc w:val="both"/>
        <w:rPr>
          <w:rFonts w:ascii="Times New Roman" w:hAnsi="Times New Roman" w:cs="Times New Roman"/>
          <w:sz w:val="24"/>
          <w:szCs w:val="24"/>
        </w:rPr>
      </w:pPr>
      <w:r w:rsidRPr="00B40AF0">
        <w:rPr>
          <w:rFonts w:ascii="Times New Roman" w:hAnsi="Times New Roman" w:cs="Times New Roman"/>
          <w:color w:val="000000"/>
          <w:sz w:val="24"/>
          <w:szCs w:val="24"/>
          <w:lang w:val="kk-KZ" w:eastAsia="ko-KR"/>
        </w:rPr>
        <w:t>Қазақстан Республикасының Кеден кодексі туралы кодексі</w:t>
      </w:r>
      <w:r w:rsidRPr="00B40AF0">
        <w:rPr>
          <w:rFonts w:ascii="Times New Roman" w:hAnsi="Times New Roman" w:cs="Times New Roman"/>
          <w:color w:val="000000"/>
          <w:sz w:val="24"/>
          <w:szCs w:val="24"/>
          <w:lang w:val="kk-KZ"/>
        </w:rPr>
        <w:t xml:space="preserve"> 5 </w:t>
      </w:r>
      <w:r w:rsidRPr="00B40AF0">
        <w:rPr>
          <w:rFonts w:ascii="Times New Roman" w:hAnsi="Times New Roman" w:cs="Times New Roman"/>
          <w:color w:val="000000"/>
          <w:sz w:val="24"/>
          <w:szCs w:val="24"/>
          <w:lang w:val="kk-KZ" w:eastAsia="ko-KR"/>
        </w:rPr>
        <w:t>сәуір</w:t>
      </w:r>
      <w:r w:rsidRPr="00B40AF0">
        <w:rPr>
          <w:rFonts w:ascii="Times New Roman" w:hAnsi="Times New Roman" w:cs="Times New Roman"/>
          <w:color w:val="000000"/>
          <w:sz w:val="24"/>
          <w:szCs w:val="24"/>
          <w:lang w:val="kk-KZ"/>
        </w:rPr>
        <w:t xml:space="preserve"> 2011 </w:t>
      </w:r>
      <w:r w:rsidRPr="00B40AF0">
        <w:rPr>
          <w:rFonts w:ascii="Times New Roman" w:hAnsi="Times New Roman" w:cs="Times New Roman"/>
          <w:color w:val="000000"/>
          <w:sz w:val="24"/>
          <w:szCs w:val="24"/>
          <w:lang w:val="kk-KZ" w:eastAsia="ko-KR"/>
        </w:rPr>
        <w:t>ж.</w:t>
      </w:r>
      <w:r w:rsidRPr="00B40AF0">
        <w:rPr>
          <w:rFonts w:ascii="Times New Roman" w:hAnsi="Times New Roman" w:cs="Times New Roman"/>
          <w:color w:val="000000"/>
          <w:sz w:val="24"/>
          <w:szCs w:val="24"/>
          <w:lang w:val="kk-KZ"/>
        </w:rPr>
        <w:t xml:space="preserve"> </w:t>
      </w:r>
    </w:p>
    <w:p w:rsidR="00B40AF0" w:rsidRPr="00B40AF0" w:rsidRDefault="00B40AF0" w:rsidP="00B40AF0">
      <w:pPr>
        <w:numPr>
          <w:ilvl w:val="0"/>
          <w:numId w:val="3"/>
        </w:numPr>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lang w:eastAsia="ko-KR"/>
        </w:rPr>
        <w:t>Қ</w:t>
      </w:r>
      <w:proofErr w:type="gramStart"/>
      <w:r w:rsidRPr="00B40AF0">
        <w:rPr>
          <w:rFonts w:ascii="Times New Roman" w:hAnsi="Times New Roman" w:cs="Times New Roman"/>
          <w:sz w:val="24"/>
          <w:szCs w:val="24"/>
          <w:lang w:eastAsia="ko-KR"/>
        </w:rPr>
        <w:t>Р</w:t>
      </w:r>
      <w:proofErr w:type="gramEnd"/>
      <w:r w:rsidRPr="00B40AF0">
        <w:rPr>
          <w:rFonts w:ascii="Times New Roman" w:hAnsi="Times New Roman" w:cs="Times New Roman"/>
          <w:sz w:val="24"/>
          <w:szCs w:val="24"/>
          <w:lang w:eastAsia="ko-KR"/>
        </w:rPr>
        <w:t xml:space="preserve"> Салық </w:t>
      </w:r>
      <w:proofErr w:type="spellStart"/>
      <w:r w:rsidRPr="00B40AF0">
        <w:rPr>
          <w:rFonts w:ascii="Times New Roman" w:hAnsi="Times New Roman" w:cs="Times New Roman"/>
          <w:sz w:val="24"/>
          <w:szCs w:val="24"/>
          <w:lang w:eastAsia="ko-KR"/>
        </w:rPr>
        <w:t>кодексі</w:t>
      </w:r>
      <w:proofErr w:type="spellEnd"/>
      <w:r w:rsidRPr="00B40AF0">
        <w:rPr>
          <w:rFonts w:ascii="Times New Roman" w:hAnsi="Times New Roman" w:cs="Times New Roman"/>
          <w:sz w:val="24"/>
          <w:szCs w:val="24"/>
          <w:lang w:eastAsia="ko-KR"/>
        </w:rPr>
        <w:t xml:space="preserve"> </w:t>
      </w:r>
      <w:r w:rsidRPr="00B40AF0">
        <w:rPr>
          <w:rFonts w:ascii="Times New Roman" w:hAnsi="Times New Roman" w:cs="Times New Roman"/>
          <w:sz w:val="24"/>
          <w:szCs w:val="24"/>
        </w:rPr>
        <w:t xml:space="preserve">12 </w:t>
      </w:r>
      <w:proofErr w:type="spellStart"/>
      <w:r w:rsidRPr="00B40AF0">
        <w:rPr>
          <w:rFonts w:ascii="Times New Roman" w:hAnsi="Times New Roman" w:cs="Times New Roman"/>
          <w:sz w:val="24"/>
          <w:szCs w:val="24"/>
          <w:lang w:eastAsia="ko-KR"/>
        </w:rPr>
        <w:t>маусым</w:t>
      </w:r>
      <w:proofErr w:type="spellEnd"/>
      <w:r w:rsidRPr="00B40AF0">
        <w:rPr>
          <w:rFonts w:ascii="Times New Roman" w:hAnsi="Times New Roman" w:cs="Times New Roman"/>
          <w:sz w:val="24"/>
          <w:szCs w:val="24"/>
        </w:rPr>
        <w:t xml:space="preserve"> 200</w:t>
      </w:r>
      <w:r w:rsidRPr="00B40AF0">
        <w:rPr>
          <w:rFonts w:ascii="Times New Roman" w:hAnsi="Times New Roman" w:cs="Times New Roman"/>
          <w:sz w:val="24"/>
          <w:szCs w:val="24"/>
          <w:lang w:val="kk-KZ"/>
        </w:rPr>
        <w:t xml:space="preserve">5 </w:t>
      </w:r>
      <w:r w:rsidRPr="00B40AF0">
        <w:rPr>
          <w:rFonts w:ascii="Times New Roman" w:hAnsi="Times New Roman" w:cs="Times New Roman"/>
          <w:sz w:val="24"/>
          <w:szCs w:val="24"/>
          <w:lang w:eastAsia="ko-KR"/>
        </w:rPr>
        <w:t>ж</w:t>
      </w:r>
      <w:r w:rsidRPr="00B40AF0">
        <w:rPr>
          <w:rFonts w:ascii="Times New Roman" w:hAnsi="Times New Roman" w:cs="Times New Roman"/>
          <w:sz w:val="24"/>
          <w:szCs w:val="24"/>
        </w:rPr>
        <w:t xml:space="preserve">. </w:t>
      </w:r>
    </w:p>
    <w:p w:rsidR="00B40AF0" w:rsidRPr="00B40AF0" w:rsidRDefault="00B40AF0" w:rsidP="00B40AF0">
      <w:pPr>
        <w:numPr>
          <w:ilvl w:val="0"/>
          <w:numId w:val="3"/>
        </w:numPr>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lang w:val="kk-KZ" w:eastAsia="ko-KR"/>
        </w:rPr>
        <w:t xml:space="preserve">Кеден одағының Кеден кодексі, 2010 жылдың 1 шілдесінен күшіне енді; </w:t>
      </w:r>
    </w:p>
    <w:p w:rsidR="00B40AF0" w:rsidRPr="00B40AF0" w:rsidRDefault="00B40AF0" w:rsidP="00B40AF0">
      <w:pPr>
        <w:numPr>
          <w:ilvl w:val="0"/>
          <w:numId w:val="3"/>
        </w:numPr>
        <w:spacing w:after="0" w:line="264" w:lineRule="auto"/>
        <w:jc w:val="both"/>
        <w:rPr>
          <w:rFonts w:ascii="Times New Roman" w:hAnsi="Times New Roman" w:cs="Times New Roman"/>
          <w:sz w:val="24"/>
          <w:szCs w:val="24"/>
        </w:rPr>
      </w:pPr>
      <w:r w:rsidRPr="00B40AF0">
        <w:rPr>
          <w:rFonts w:ascii="Times New Roman" w:hAnsi="Times New Roman" w:cs="Times New Roman"/>
          <w:color w:val="000000"/>
          <w:sz w:val="24"/>
          <w:szCs w:val="24"/>
        </w:rPr>
        <w:t>Гражданский кодекс РК (часть ІІ) от 1 января 2000 года.</w:t>
      </w:r>
    </w:p>
    <w:p w:rsidR="00B40AF0" w:rsidRPr="00B40AF0" w:rsidRDefault="00B40AF0" w:rsidP="00B40AF0">
      <w:pPr>
        <w:numPr>
          <w:ilvl w:val="0"/>
          <w:numId w:val="3"/>
        </w:numPr>
        <w:spacing w:after="0" w:line="264" w:lineRule="auto"/>
        <w:jc w:val="both"/>
        <w:rPr>
          <w:rFonts w:ascii="Times New Roman" w:hAnsi="Times New Roman" w:cs="Times New Roman"/>
          <w:sz w:val="24"/>
          <w:szCs w:val="24"/>
        </w:rPr>
      </w:pPr>
      <w:r w:rsidRPr="00B40AF0">
        <w:rPr>
          <w:rFonts w:ascii="Times New Roman" w:hAnsi="Times New Roman" w:cs="Times New Roman"/>
          <w:color w:val="000000"/>
          <w:sz w:val="24"/>
          <w:szCs w:val="24"/>
        </w:rPr>
        <w:t xml:space="preserve">Закон Республики Казахстан от 12 апреля 2004 года N 544-ІІ О регулировании торговой деятельности. </w:t>
      </w:r>
    </w:p>
    <w:p w:rsidR="00B40AF0" w:rsidRPr="00B40AF0" w:rsidRDefault="00B40AF0" w:rsidP="00B40AF0">
      <w:pPr>
        <w:numPr>
          <w:ilvl w:val="0"/>
          <w:numId w:val="3"/>
        </w:numPr>
        <w:spacing w:after="0" w:line="264" w:lineRule="auto"/>
        <w:jc w:val="both"/>
        <w:rPr>
          <w:rFonts w:ascii="Times New Roman" w:hAnsi="Times New Roman" w:cs="Times New Roman"/>
          <w:sz w:val="24"/>
          <w:szCs w:val="24"/>
        </w:rPr>
      </w:pPr>
      <w:r w:rsidRPr="00B40AF0">
        <w:rPr>
          <w:rFonts w:ascii="Times New Roman" w:hAnsi="Times New Roman" w:cs="Times New Roman"/>
          <w:color w:val="000000"/>
          <w:sz w:val="24"/>
          <w:szCs w:val="24"/>
        </w:rPr>
        <w:t xml:space="preserve">Закон РК «О лицензированииң от 17 апреля </w:t>
      </w:r>
      <w:smartTag w:uri="urn:schemas-microsoft-com:office:smarttags" w:element="metricconverter">
        <w:smartTagPr>
          <w:attr w:name="ProductID" w:val="1995 г"/>
        </w:smartTagPr>
        <w:r w:rsidRPr="00B40AF0">
          <w:rPr>
            <w:rFonts w:ascii="Times New Roman" w:hAnsi="Times New Roman" w:cs="Times New Roman"/>
            <w:color w:val="000000"/>
            <w:sz w:val="24"/>
            <w:szCs w:val="24"/>
          </w:rPr>
          <w:t>1995 г</w:t>
        </w:r>
      </w:smartTag>
      <w:r w:rsidRPr="00B40AF0">
        <w:rPr>
          <w:rFonts w:ascii="Times New Roman" w:hAnsi="Times New Roman" w:cs="Times New Roman"/>
          <w:color w:val="000000"/>
          <w:sz w:val="24"/>
          <w:szCs w:val="24"/>
        </w:rPr>
        <w:t>.</w:t>
      </w:r>
    </w:p>
    <w:p w:rsidR="00B40AF0" w:rsidRPr="00B40AF0" w:rsidRDefault="00B40AF0" w:rsidP="00B40AF0">
      <w:pPr>
        <w:numPr>
          <w:ilvl w:val="0"/>
          <w:numId w:val="3"/>
        </w:numPr>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Закон РК «О бюджетной системе РКң от 1 апреля 1999 года</w:t>
      </w:r>
    </w:p>
    <w:p w:rsidR="00B40AF0" w:rsidRPr="00B40AF0" w:rsidRDefault="00B40AF0" w:rsidP="00B40AF0">
      <w:pPr>
        <w:numPr>
          <w:ilvl w:val="0"/>
          <w:numId w:val="3"/>
        </w:numPr>
        <w:spacing w:after="0" w:line="264" w:lineRule="auto"/>
        <w:jc w:val="both"/>
        <w:rPr>
          <w:rFonts w:ascii="Times New Roman" w:hAnsi="Times New Roman" w:cs="Times New Roman"/>
          <w:sz w:val="24"/>
          <w:szCs w:val="24"/>
        </w:rPr>
      </w:pPr>
      <w:r w:rsidRPr="00B40AF0">
        <w:rPr>
          <w:rFonts w:ascii="Times New Roman" w:hAnsi="Times New Roman" w:cs="Times New Roman"/>
          <w:color w:val="000000"/>
          <w:sz w:val="24"/>
          <w:szCs w:val="24"/>
        </w:rPr>
        <w:t>Закон РК «О санитарн</w:t>
      </w:r>
      <w:proofErr w:type="gramStart"/>
      <w:r w:rsidRPr="00B40AF0">
        <w:rPr>
          <w:rFonts w:ascii="Times New Roman" w:hAnsi="Times New Roman" w:cs="Times New Roman"/>
          <w:color w:val="000000"/>
          <w:sz w:val="24"/>
          <w:szCs w:val="24"/>
        </w:rPr>
        <w:t>о-</w:t>
      </w:r>
      <w:proofErr w:type="gramEnd"/>
      <w:r w:rsidRPr="00B40AF0">
        <w:rPr>
          <w:rFonts w:ascii="Times New Roman" w:hAnsi="Times New Roman" w:cs="Times New Roman"/>
          <w:color w:val="000000"/>
          <w:sz w:val="24"/>
          <w:szCs w:val="24"/>
        </w:rPr>
        <w:t xml:space="preserve"> эпидемиологическом благополучии населенияң от декабря </w:t>
      </w:r>
      <w:smartTag w:uri="urn:schemas-microsoft-com:office:smarttags" w:element="metricconverter">
        <w:smartTagPr>
          <w:attr w:name="ProductID" w:val="2002 г"/>
        </w:smartTagPr>
        <w:r w:rsidRPr="00B40AF0">
          <w:rPr>
            <w:rFonts w:ascii="Times New Roman" w:hAnsi="Times New Roman" w:cs="Times New Roman"/>
            <w:color w:val="000000"/>
            <w:sz w:val="24"/>
            <w:szCs w:val="24"/>
          </w:rPr>
          <w:t>2002 г</w:t>
        </w:r>
      </w:smartTag>
      <w:r w:rsidRPr="00B40AF0">
        <w:rPr>
          <w:rFonts w:ascii="Times New Roman" w:hAnsi="Times New Roman" w:cs="Times New Roman"/>
          <w:color w:val="000000"/>
          <w:sz w:val="24"/>
          <w:szCs w:val="24"/>
        </w:rPr>
        <w:t>.</w:t>
      </w:r>
    </w:p>
    <w:p w:rsidR="00B40AF0" w:rsidRPr="00B40AF0" w:rsidRDefault="00B40AF0" w:rsidP="00B40AF0">
      <w:pPr>
        <w:numPr>
          <w:ilvl w:val="0"/>
          <w:numId w:val="3"/>
        </w:numPr>
        <w:spacing w:after="0" w:line="264" w:lineRule="auto"/>
        <w:jc w:val="both"/>
        <w:rPr>
          <w:rFonts w:ascii="Times New Roman" w:hAnsi="Times New Roman" w:cs="Times New Roman"/>
          <w:sz w:val="24"/>
          <w:szCs w:val="24"/>
        </w:rPr>
      </w:pPr>
      <w:r w:rsidRPr="00B40AF0">
        <w:rPr>
          <w:rFonts w:ascii="Times New Roman" w:hAnsi="Times New Roman" w:cs="Times New Roman"/>
          <w:color w:val="000000"/>
          <w:sz w:val="24"/>
          <w:szCs w:val="24"/>
        </w:rPr>
        <w:t>Закон РК «Об оперативн</w:t>
      </w:r>
      <w:proofErr w:type="gramStart"/>
      <w:r w:rsidRPr="00B40AF0">
        <w:rPr>
          <w:rFonts w:ascii="Times New Roman" w:hAnsi="Times New Roman" w:cs="Times New Roman"/>
          <w:color w:val="000000"/>
          <w:sz w:val="24"/>
          <w:szCs w:val="24"/>
        </w:rPr>
        <w:t>о-</w:t>
      </w:r>
      <w:proofErr w:type="gramEnd"/>
      <w:r w:rsidRPr="00B40AF0">
        <w:rPr>
          <w:rFonts w:ascii="Times New Roman" w:hAnsi="Times New Roman" w:cs="Times New Roman"/>
          <w:color w:val="000000"/>
          <w:sz w:val="24"/>
          <w:szCs w:val="24"/>
        </w:rPr>
        <w:t xml:space="preserve"> розыскной деятельности в РКң</w:t>
      </w:r>
    </w:p>
    <w:p w:rsidR="00B40AF0" w:rsidRPr="00B40AF0" w:rsidRDefault="00B40AF0" w:rsidP="00B40AF0">
      <w:pPr>
        <w:numPr>
          <w:ilvl w:val="0"/>
          <w:numId w:val="3"/>
        </w:numPr>
        <w:spacing w:after="0" w:line="264" w:lineRule="auto"/>
        <w:jc w:val="both"/>
        <w:rPr>
          <w:rFonts w:ascii="Times New Roman" w:hAnsi="Times New Roman" w:cs="Times New Roman"/>
          <w:sz w:val="24"/>
          <w:szCs w:val="24"/>
        </w:rPr>
      </w:pPr>
      <w:r w:rsidRPr="00B40AF0">
        <w:rPr>
          <w:rFonts w:ascii="Times New Roman" w:hAnsi="Times New Roman" w:cs="Times New Roman"/>
          <w:color w:val="000000"/>
          <w:sz w:val="24"/>
          <w:szCs w:val="24"/>
        </w:rPr>
        <w:t>Закон Республики Казахстан от 16 июля 1999 года N 429-1</w:t>
      </w:r>
      <w:proofErr w:type="gramStart"/>
      <w:r w:rsidRPr="00B40AF0">
        <w:rPr>
          <w:rFonts w:ascii="Times New Roman" w:hAnsi="Times New Roman" w:cs="Times New Roman"/>
          <w:color w:val="000000"/>
          <w:sz w:val="24"/>
          <w:szCs w:val="24"/>
        </w:rPr>
        <w:t xml:space="preserve"> О</w:t>
      </w:r>
      <w:proofErr w:type="gramEnd"/>
      <w:r w:rsidRPr="00B40AF0">
        <w:rPr>
          <w:rFonts w:ascii="Times New Roman" w:hAnsi="Times New Roman" w:cs="Times New Roman"/>
          <w:color w:val="000000"/>
          <w:sz w:val="24"/>
          <w:szCs w:val="24"/>
        </w:rPr>
        <w:t xml:space="preserve"> государственном регулировании производства и оборота этилового спирта и алкогольной продукции (с изменениями, внесенными Законом РК от 10.03.04 г. N 534-ІІ). </w:t>
      </w:r>
    </w:p>
    <w:p w:rsidR="00B40AF0" w:rsidRPr="00B40AF0" w:rsidRDefault="00B40AF0" w:rsidP="00B40AF0">
      <w:pPr>
        <w:numPr>
          <w:ilvl w:val="0"/>
          <w:numId w:val="3"/>
        </w:numPr>
        <w:spacing w:after="0" w:line="264" w:lineRule="auto"/>
        <w:jc w:val="both"/>
        <w:rPr>
          <w:rFonts w:ascii="Times New Roman" w:hAnsi="Times New Roman" w:cs="Times New Roman"/>
          <w:sz w:val="24"/>
          <w:szCs w:val="24"/>
        </w:rPr>
      </w:pPr>
      <w:r w:rsidRPr="00B40AF0">
        <w:rPr>
          <w:rFonts w:ascii="Times New Roman" w:hAnsi="Times New Roman" w:cs="Times New Roman"/>
          <w:color w:val="000000"/>
          <w:sz w:val="24"/>
          <w:szCs w:val="24"/>
        </w:rPr>
        <w:t xml:space="preserve">Закон Республики Казахстан от 7 апреля 2003 года N 402-ІІ О государственном регулировании производства и оборота отдельных видов нефтепродуктов. Регулирование экспорта и импорта нефтепродуктов </w:t>
      </w:r>
    </w:p>
    <w:p w:rsidR="00B40AF0" w:rsidRPr="00B40AF0" w:rsidRDefault="00B40AF0" w:rsidP="00B40AF0">
      <w:pPr>
        <w:numPr>
          <w:ilvl w:val="0"/>
          <w:numId w:val="3"/>
        </w:numPr>
        <w:spacing w:after="0" w:line="264" w:lineRule="auto"/>
        <w:jc w:val="both"/>
        <w:rPr>
          <w:rFonts w:ascii="Times New Roman" w:hAnsi="Times New Roman" w:cs="Times New Roman"/>
          <w:sz w:val="24"/>
          <w:szCs w:val="24"/>
        </w:rPr>
      </w:pPr>
      <w:r w:rsidRPr="00B40AF0">
        <w:rPr>
          <w:rFonts w:ascii="Times New Roman" w:hAnsi="Times New Roman" w:cs="Times New Roman"/>
          <w:color w:val="000000"/>
          <w:sz w:val="24"/>
          <w:szCs w:val="24"/>
        </w:rPr>
        <w:t xml:space="preserve">Положение   об   Агентстве   таможенного   контроля   РК.   Утверждено постановлением Правительства РК от 6 сентября </w:t>
      </w:r>
      <w:smartTag w:uri="urn:schemas-microsoft-com:office:smarttags" w:element="metricconverter">
        <w:smartTagPr>
          <w:attr w:name="ProductID" w:val="2002 г"/>
        </w:smartTagPr>
        <w:r w:rsidRPr="00B40AF0">
          <w:rPr>
            <w:rFonts w:ascii="Times New Roman" w:hAnsi="Times New Roman" w:cs="Times New Roman"/>
            <w:color w:val="000000"/>
            <w:sz w:val="24"/>
            <w:szCs w:val="24"/>
          </w:rPr>
          <w:t>2002 г</w:t>
        </w:r>
      </w:smartTag>
      <w:r w:rsidRPr="00B40AF0">
        <w:rPr>
          <w:rFonts w:ascii="Times New Roman" w:hAnsi="Times New Roman" w:cs="Times New Roman"/>
          <w:color w:val="000000"/>
          <w:sz w:val="24"/>
          <w:szCs w:val="24"/>
        </w:rPr>
        <w:t>. № 981.</w:t>
      </w:r>
    </w:p>
    <w:p w:rsidR="00B40AF0" w:rsidRPr="00B40AF0" w:rsidRDefault="00B40AF0" w:rsidP="00B40AF0">
      <w:pPr>
        <w:numPr>
          <w:ilvl w:val="0"/>
          <w:numId w:val="3"/>
        </w:numPr>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Договор о Таможенном союзе и едином экономическом пространстве от 26 февраля 1999г. №35.</w:t>
      </w:r>
    </w:p>
    <w:p w:rsidR="00B40AF0" w:rsidRPr="00B40AF0" w:rsidRDefault="00B40AF0" w:rsidP="00B40AF0">
      <w:pPr>
        <w:numPr>
          <w:ilvl w:val="0"/>
          <w:numId w:val="3"/>
        </w:numPr>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lastRenderedPageBreak/>
        <w:t>Нормативные материалы и оперативные данные Государственного Таможенного Комитета РК за 1996-1999гг.</w:t>
      </w:r>
    </w:p>
    <w:p w:rsidR="00B40AF0" w:rsidRPr="00B40AF0" w:rsidRDefault="00B40AF0" w:rsidP="00B40AF0">
      <w:pPr>
        <w:numPr>
          <w:ilvl w:val="0"/>
          <w:numId w:val="3"/>
        </w:numPr>
        <w:spacing w:after="0" w:line="264" w:lineRule="auto"/>
        <w:jc w:val="both"/>
        <w:rPr>
          <w:rFonts w:ascii="Times New Roman" w:hAnsi="Times New Roman" w:cs="Times New Roman"/>
          <w:sz w:val="24"/>
          <w:szCs w:val="24"/>
        </w:rPr>
      </w:pPr>
      <w:r w:rsidRPr="00B40AF0">
        <w:rPr>
          <w:rFonts w:ascii="Times New Roman" w:hAnsi="Times New Roman" w:cs="Times New Roman"/>
          <w:color w:val="000000"/>
          <w:sz w:val="24"/>
          <w:szCs w:val="24"/>
        </w:rPr>
        <w:t xml:space="preserve">Правила контроля, досмотра ручной клади, багажа, грузов, почты, </w:t>
      </w:r>
      <w:proofErr w:type="spellStart"/>
      <w:proofErr w:type="gramStart"/>
      <w:r w:rsidRPr="00B40AF0">
        <w:rPr>
          <w:rFonts w:ascii="Times New Roman" w:hAnsi="Times New Roman" w:cs="Times New Roman"/>
          <w:color w:val="000000"/>
          <w:sz w:val="24"/>
          <w:szCs w:val="24"/>
        </w:rPr>
        <w:t>борт-питания</w:t>
      </w:r>
      <w:proofErr w:type="spellEnd"/>
      <w:proofErr w:type="gramEnd"/>
      <w:r w:rsidRPr="00B40AF0">
        <w:rPr>
          <w:rFonts w:ascii="Times New Roman" w:hAnsi="Times New Roman" w:cs="Times New Roman"/>
          <w:color w:val="000000"/>
          <w:sz w:val="24"/>
          <w:szCs w:val="24"/>
        </w:rPr>
        <w:t xml:space="preserve"> экипажа воздушного судна и личного досмотра пассажиров. Утверждены постановлением Правительства РК от 10 июня </w:t>
      </w:r>
      <w:smartTag w:uri="urn:schemas-microsoft-com:office:smarttags" w:element="metricconverter">
        <w:smartTagPr>
          <w:attr w:name="ProductID" w:val="1996 г"/>
        </w:smartTagPr>
        <w:r w:rsidRPr="00B40AF0">
          <w:rPr>
            <w:rFonts w:ascii="Times New Roman" w:hAnsi="Times New Roman" w:cs="Times New Roman"/>
            <w:color w:val="000000"/>
            <w:sz w:val="24"/>
            <w:szCs w:val="24"/>
          </w:rPr>
          <w:t>1996 г</w:t>
        </w:r>
      </w:smartTag>
      <w:r w:rsidRPr="00B40AF0">
        <w:rPr>
          <w:rFonts w:ascii="Times New Roman" w:hAnsi="Times New Roman" w:cs="Times New Roman"/>
          <w:color w:val="000000"/>
          <w:sz w:val="24"/>
          <w:szCs w:val="24"/>
        </w:rPr>
        <w:t>.</w:t>
      </w:r>
    </w:p>
    <w:p w:rsidR="00B40AF0" w:rsidRPr="00B40AF0" w:rsidRDefault="00B40AF0" w:rsidP="00B40AF0">
      <w:pPr>
        <w:numPr>
          <w:ilvl w:val="0"/>
          <w:numId w:val="3"/>
        </w:numPr>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Соглашение о Таможенном союзе между Российской Федерацией, Республикой Беларусь и Республикой Казахстан от 20 января 1995г.</w:t>
      </w:r>
    </w:p>
    <w:p w:rsidR="00B40AF0" w:rsidRPr="00B40AF0" w:rsidRDefault="00B40AF0" w:rsidP="00B40AF0">
      <w:pPr>
        <w:numPr>
          <w:ilvl w:val="0"/>
          <w:numId w:val="3"/>
        </w:numPr>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Соглашение о принципах таможенной политики стран СНГ от 13 марта 1992 года.</w:t>
      </w:r>
    </w:p>
    <w:p w:rsidR="00B40AF0" w:rsidRPr="00B40AF0" w:rsidRDefault="00B40AF0" w:rsidP="00B40AF0">
      <w:pPr>
        <w:numPr>
          <w:ilvl w:val="0"/>
          <w:numId w:val="3"/>
        </w:numPr>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Положение о таможенном совете стран СНГ от 13 марта 1992 года.</w:t>
      </w:r>
    </w:p>
    <w:p w:rsidR="00B40AF0" w:rsidRPr="00B40AF0" w:rsidRDefault="00B40AF0" w:rsidP="00B40AF0">
      <w:pPr>
        <w:numPr>
          <w:ilvl w:val="0"/>
          <w:numId w:val="3"/>
        </w:numPr>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Соглашение о сотрудничестве и взаимопомощи в таможенных делах от 15 апреля 1994 года.</w:t>
      </w:r>
    </w:p>
    <w:p w:rsidR="00B40AF0" w:rsidRPr="00B40AF0" w:rsidRDefault="00B40AF0" w:rsidP="00B40AF0">
      <w:pPr>
        <w:numPr>
          <w:ilvl w:val="0"/>
          <w:numId w:val="3"/>
        </w:numPr>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Соглашение о таможенном союзе от 20 января 1995 года.</w:t>
      </w:r>
    </w:p>
    <w:p w:rsidR="00B40AF0" w:rsidRPr="00B40AF0" w:rsidRDefault="00B40AF0" w:rsidP="00B40AF0">
      <w:pPr>
        <w:numPr>
          <w:ilvl w:val="0"/>
          <w:numId w:val="3"/>
        </w:numPr>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 xml:space="preserve">Таможенные платежи. Сборник нормативно-правовых актов по положению на 1 сентября 2001г. «ЮРИСТң, Алматы, 2001. </w:t>
      </w:r>
    </w:p>
    <w:p w:rsidR="00B40AF0" w:rsidRPr="00B40AF0" w:rsidRDefault="00B40AF0" w:rsidP="00B40AF0">
      <w:pPr>
        <w:numPr>
          <w:ilvl w:val="0"/>
          <w:numId w:val="3"/>
        </w:numPr>
        <w:spacing w:after="0" w:line="264" w:lineRule="auto"/>
        <w:jc w:val="both"/>
        <w:rPr>
          <w:rFonts w:ascii="Times New Roman" w:hAnsi="Times New Roman" w:cs="Times New Roman"/>
          <w:sz w:val="24"/>
          <w:szCs w:val="24"/>
        </w:rPr>
      </w:pPr>
      <w:r w:rsidRPr="00B40AF0">
        <w:rPr>
          <w:rFonts w:ascii="Times New Roman" w:hAnsi="Times New Roman" w:cs="Times New Roman"/>
          <w:sz w:val="24"/>
          <w:szCs w:val="24"/>
        </w:rPr>
        <w:t xml:space="preserve">Таможенные режимы. Сборник нормативно-правовых актов по положению на 1 сентября 2001г. «ЮРИСТң, Алматы, 2001. </w:t>
      </w:r>
    </w:p>
    <w:p w:rsidR="00B40AF0" w:rsidRDefault="00B40AF0" w:rsidP="00B40AF0">
      <w:pPr>
        <w:spacing w:after="0" w:line="264" w:lineRule="auto"/>
        <w:jc w:val="both"/>
        <w:rPr>
          <w:rFonts w:ascii="Times New Roman" w:hAnsi="Times New Roman" w:cs="Times New Roman"/>
          <w:sz w:val="24"/>
          <w:szCs w:val="24"/>
          <w:lang w:val="kk-KZ"/>
        </w:rPr>
      </w:pPr>
    </w:p>
    <w:p w:rsidR="00B40AF0" w:rsidRDefault="00B40AF0" w:rsidP="00B40AF0">
      <w:pPr>
        <w:spacing w:after="0" w:line="264" w:lineRule="auto"/>
        <w:jc w:val="both"/>
        <w:rPr>
          <w:rFonts w:ascii="Times New Roman" w:hAnsi="Times New Roman" w:cs="Times New Roman"/>
          <w:sz w:val="24"/>
          <w:szCs w:val="24"/>
          <w:lang w:val="kk-KZ"/>
        </w:rPr>
      </w:pPr>
    </w:p>
    <w:p w:rsidR="00B40AF0" w:rsidRDefault="00B40AF0" w:rsidP="00B40AF0">
      <w:pPr>
        <w:spacing w:after="0" w:line="264" w:lineRule="auto"/>
        <w:jc w:val="both"/>
        <w:rPr>
          <w:rFonts w:ascii="Times New Roman" w:hAnsi="Times New Roman" w:cs="Times New Roman"/>
          <w:sz w:val="24"/>
          <w:szCs w:val="24"/>
          <w:lang w:val="kk-KZ"/>
        </w:rPr>
      </w:pPr>
    </w:p>
    <w:p w:rsidR="00B40AF0" w:rsidRPr="00B40AF0" w:rsidRDefault="00B40AF0" w:rsidP="00B40AF0">
      <w:pPr>
        <w:spacing w:after="0" w:line="264" w:lineRule="auto"/>
        <w:jc w:val="both"/>
        <w:rPr>
          <w:rFonts w:ascii="Times New Roman" w:hAnsi="Times New Roman" w:cs="Times New Roman"/>
          <w:sz w:val="24"/>
          <w:szCs w:val="24"/>
        </w:rPr>
      </w:pPr>
    </w:p>
    <w:p w:rsidR="00B40AF0" w:rsidRPr="00B40AF0" w:rsidRDefault="00B40AF0" w:rsidP="00B40AF0">
      <w:pPr>
        <w:pStyle w:val="a7"/>
        <w:numPr>
          <w:ilvl w:val="0"/>
          <w:numId w:val="3"/>
        </w:numPr>
        <w:jc w:val="center"/>
        <w:rPr>
          <w:b/>
          <w:lang w:val="kk-KZ"/>
        </w:rPr>
      </w:pPr>
      <w:r w:rsidRPr="00B40AF0">
        <w:rPr>
          <w:b/>
          <w:lang w:val="kk-KZ"/>
        </w:rPr>
        <w:t>ПӘННІҢ АКАДЕМИЯЛЫҚ САЯСАТЫ</w:t>
      </w:r>
    </w:p>
    <w:p w:rsidR="00B40AF0" w:rsidRDefault="00B40AF0" w:rsidP="00B40AF0">
      <w:pPr>
        <w:pStyle w:val="a7"/>
        <w:jc w:val="both"/>
        <w:rPr>
          <w:lang w:val="kk-KZ"/>
        </w:rPr>
      </w:pPr>
      <w:r w:rsidRPr="00B40AF0">
        <w:rPr>
          <w:b/>
          <w:lang w:val="kk-KZ"/>
        </w:rPr>
        <w:t xml:space="preserve">     </w:t>
      </w:r>
      <w:r w:rsidRPr="00B40AF0">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B40AF0" w:rsidRPr="00B40AF0" w:rsidRDefault="00B40AF0" w:rsidP="00B40AF0">
      <w:pPr>
        <w:pStyle w:val="a7"/>
        <w:jc w:val="both"/>
        <w:rPr>
          <w:lang w:val="kk-KZ"/>
        </w:rPr>
      </w:pPr>
    </w:p>
    <w:p w:rsidR="00B40AF0" w:rsidRPr="00B40AF0" w:rsidRDefault="00B40AF0" w:rsidP="00B40AF0">
      <w:pPr>
        <w:ind w:left="360"/>
        <w:jc w:val="both"/>
        <w:rPr>
          <w:lang w:val="kk-KZ"/>
        </w:rPr>
      </w:pPr>
      <w:r w:rsidRPr="00B40AF0">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B40AF0" w:rsidRPr="00BB2534" w:rsidTr="00EB7EF5">
        <w:trPr>
          <w:trHeight w:val="553"/>
        </w:trPr>
        <w:tc>
          <w:tcPr>
            <w:tcW w:w="1043" w:type="pct"/>
            <w:tcMar>
              <w:top w:w="0" w:type="dxa"/>
              <w:left w:w="108" w:type="dxa"/>
              <w:bottom w:w="0" w:type="dxa"/>
              <w:right w:w="108" w:type="dxa"/>
            </w:tcMar>
            <w:vAlign w:val="center"/>
          </w:tcPr>
          <w:p w:rsidR="00B40AF0" w:rsidRPr="00BB2534" w:rsidRDefault="00B40AF0" w:rsidP="00EB7EF5">
            <w:pPr>
              <w:jc w:val="center"/>
              <w:rPr>
                <w:lang w:val="kk-KZ"/>
              </w:rPr>
            </w:pPr>
            <w:r w:rsidRPr="00BB2534">
              <w:rPr>
                <w:lang w:val="kk-KZ"/>
              </w:rPr>
              <w:t>Әріптік жүйе бойынша бағалау</w:t>
            </w:r>
          </w:p>
        </w:tc>
        <w:tc>
          <w:tcPr>
            <w:tcW w:w="986" w:type="pct"/>
            <w:tcMar>
              <w:top w:w="0" w:type="dxa"/>
              <w:left w:w="108" w:type="dxa"/>
              <w:bottom w:w="0" w:type="dxa"/>
              <w:right w:w="108" w:type="dxa"/>
            </w:tcMar>
            <w:vAlign w:val="center"/>
          </w:tcPr>
          <w:p w:rsidR="00B40AF0" w:rsidRPr="00BB2534" w:rsidRDefault="00B40AF0" w:rsidP="00EB7EF5">
            <w:pPr>
              <w:jc w:val="center"/>
              <w:rPr>
                <w:lang w:val="kk-KZ"/>
              </w:rPr>
            </w:pPr>
            <w:r w:rsidRPr="00BB2534">
              <w:rPr>
                <w:lang w:val="kk-KZ"/>
              </w:rPr>
              <w:t>Балдардың сандық эквиваленті</w:t>
            </w:r>
          </w:p>
        </w:tc>
        <w:tc>
          <w:tcPr>
            <w:tcW w:w="861" w:type="pct"/>
            <w:tcMar>
              <w:top w:w="0" w:type="dxa"/>
              <w:left w:w="108" w:type="dxa"/>
              <w:bottom w:w="0" w:type="dxa"/>
              <w:right w:w="108" w:type="dxa"/>
            </w:tcMar>
            <w:vAlign w:val="center"/>
          </w:tcPr>
          <w:p w:rsidR="00B40AF0" w:rsidRPr="00BB2534" w:rsidRDefault="00B40AF0" w:rsidP="00EB7EF5">
            <w:pPr>
              <w:jc w:val="center"/>
              <w:rPr>
                <w:lang w:val="kk-KZ"/>
              </w:rPr>
            </w:pPr>
            <w:r w:rsidRPr="00BB2534">
              <w:rPr>
                <w:lang w:val="kk-KZ"/>
              </w:rPr>
              <w:t>%  мәні</w:t>
            </w:r>
          </w:p>
        </w:tc>
        <w:tc>
          <w:tcPr>
            <w:tcW w:w="2110" w:type="pct"/>
            <w:tcMar>
              <w:top w:w="0" w:type="dxa"/>
              <w:left w:w="108" w:type="dxa"/>
              <w:bottom w:w="0" w:type="dxa"/>
              <w:right w:w="108" w:type="dxa"/>
            </w:tcMar>
            <w:vAlign w:val="center"/>
          </w:tcPr>
          <w:p w:rsidR="00B40AF0" w:rsidRPr="00BB2534" w:rsidRDefault="00B40AF0" w:rsidP="00EB7EF5">
            <w:pPr>
              <w:jc w:val="center"/>
              <w:rPr>
                <w:b/>
                <w:lang w:val="kk-KZ"/>
              </w:rPr>
            </w:pPr>
            <w:r w:rsidRPr="00BB2534">
              <w:rPr>
                <w:lang w:val="kk-KZ"/>
              </w:rPr>
              <w:t>Дәстүрлі жүйе бойынша бағалау</w:t>
            </w:r>
          </w:p>
        </w:tc>
      </w:tr>
      <w:tr w:rsidR="00B40AF0" w:rsidRPr="00BB2534" w:rsidTr="00EB7EF5">
        <w:trPr>
          <w:cantSplit/>
          <w:trHeight w:val="361"/>
        </w:trPr>
        <w:tc>
          <w:tcPr>
            <w:tcW w:w="1043"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А</w:t>
            </w:r>
          </w:p>
        </w:tc>
        <w:tc>
          <w:tcPr>
            <w:tcW w:w="986"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4,0</w:t>
            </w:r>
          </w:p>
        </w:tc>
        <w:tc>
          <w:tcPr>
            <w:tcW w:w="861"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95-100</w:t>
            </w:r>
          </w:p>
        </w:tc>
        <w:tc>
          <w:tcPr>
            <w:tcW w:w="2110" w:type="pct"/>
            <w:vMerge w:val="restart"/>
            <w:tcMar>
              <w:top w:w="0" w:type="dxa"/>
              <w:left w:w="108" w:type="dxa"/>
              <w:bottom w:w="0" w:type="dxa"/>
              <w:right w:w="108" w:type="dxa"/>
            </w:tcMar>
          </w:tcPr>
          <w:p w:rsidR="00B40AF0" w:rsidRPr="00BB2534" w:rsidRDefault="00B40AF0" w:rsidP="00EB7EF5">
            <w:pPr>
              <w:jc w:val="center"/>
              <w:rPr>
                <w:lang w:val="kk-KZ"/>
              </w:rPr>
            </w:pPr>
            <w:r w:rsidRPr="00BB2534">
              <w:rPr>
                <w:lang w:val="kk-KZ"/>
              </w:rPr>
              <w:t>Өте жақсы</w:t>
            </w:r>
            <w:r w:rsidRPr="00BB2534">
              <w:rPr>
                <w:rStyle w:val="s00"/>
                <w:lang w:val="kk-KZ"/>
              </w:rPr>
              <w:t xml:space="preserve"> </w:t>
            </w:r>
          </w:p>
        </w:tc>
      </w:tr>
      <w:tr w:rsidR="00B40AF0" w:rsidRPr="00BB2534" w:rsidTr="00EB7EF5">
        <w:trPr>
          <w:cantSplit/>
          <w:trHeight w:val="350"/>
        </w:trPr>
        <w:tc>
          <w:tcPr>
            <w:tcW w:w="1043"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А-</w:t>
            </w:r>
          </w:p>
        </w:tc>
        <w:tc>
          <w:tcPr>
            <w:tcW w:w="986"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3,67</w:t>
            </w:r>
          </w:p>
        </w:tc>
        <w:tc>
          <w:tcPr>
            <w:tcW w:w="861"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90-94</w:t>
            </w:r>
          </w:p>
        </w:tc>
        <w:tc>
          <w:tcPr>
            <w:tcW w:w="2110" w:type="pct"/>
            <w:vMerge/>
            <w:vAlign w:val="center"/>
          </w:tcPr>
          <w:p w:rsidR="00B40AF0" w:rsidRPr="00BB2534" w:rsidRDefault="00B40AF0" w:rsidP="00EB7EF5">
            <w:pPr>
              <w:jc w:val="center"/>
              <w:rPr>
                <w:lang w:val="kk-KZ"/>
              </w:rPr>
            </w:pPr>
          </w:p>
        </w:tc>
      </w:tr>
      <w:tr w:rsidR="00B40AF0" w:rsidRPr="00BB2534" w:rsidTr="00EB7EF5">
        <w:trPr>
          <w:cantSplit/>
          <w:trHeight w:val="350"/>
        </w:trPr>
        <w:tc>
          <w:tcPr>
            <w:tcW w:w="1043"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В+</w:t>
            </w:r>
          </w:p>
        </w:tc>
        <w:tc>
          <w:tcPr>
            <w:tcW w:w="986"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3,33</w:t>
            </w:r>
          </w:p>
        </w:tc>
        <w:tc>
          <w:tcPr>
            <w:tcW w:w="861"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85-89</w:t>
            </w:r>
          </w:p>
        </w:tc>
        <w:tc>
          <w:tcPr>
            <w:tcW w:w="2110" w:type="pct"/>
            <w:vMerge w:val="restart"/>
            <w:tcMar>
              <w:top w:w="0" w:type="dxa"/>
              <w:left w:w="108" w:type="dxa"/>
              <w:bottom w:w="0" w:type="dxa"/>
              <w:right w:w="108" w:type="dxa"/>
            </w:tcMar>
          </w:tcPr>
          <w:p w:rsidR="00B40AF0" w:rsidRPr="00BB2534" w:rsidRDefault="00B40AF0" w:rsidP="00EB7EF5">
            <w:pPr>
              <w:jc w:val="center"/>
              <w:rPr>
                <w:lang w:val="kk-KZ"/>
              </w:rPr>
            </w:pPr>
            <w:r w:rsidRPr="00BB2534">
              <w:rPr>
                <w:lang w:val="kk-KZ"/>
              </w:rPr>
              <w:t xml:space="preserve">Жақсы </w:t>
            </w:r>
          </w:p>
        </w:tc>
      </w:tr>
      <w:tr w:rsidR="00B40AF0" w:rsidRPr="00BB2534" w:rsidTr="00EB7EF5">
        <w:trPr>
          <w:cantSplit/>
          <w:trHeight w:val="350"/>
        </w:trPr>
        <w:tc>
          <w:tcPr>
            <w:tcW w:w="1043"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В</w:t>
            </w:r>
          </w:p>
        </w:tc>
        <w:tc>
          <w:tcPr>
            <w:tcW w:w="986"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3,0</w:t>
            </w:r>
          </w:p>
        </w:tc>
        <w:tc>
          <w:tcPr>
            <w:tcW w:w="861"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80-84</w:t>
            </w:r>
          </w:p>
        </w:tc>
        <w:tc>
          <w:tcPr>
            <w:tcW w:w="2110" w:type="pct"/>
            <w:vMerge/>
            <w:vAlign w:val="center"/>
          </w:tcPr>
          <w:p w:rsidR="00B40AF0" w:rsidRPr="00BB2534" w:rsidRDefault="00B40AF0" w:rsidP="00EB7EF5">
            <w:pPr>
              <w:jc w:val="center"/>
              <w:rPr>
                <w:lang w:val="kk-KZ"/>
              </w:rPr>
            </w:pPr>
          </w:p>
        </w:tc>
      </w:tr>
      <w:tr w:rsidR="00B40AF0" w:rsidRPr="00BB2534" w:rsidTr="00EB7EF5">
        <w:trPr>
          <w:cantSplit/>
          <w:trHeight w:val="361"/>
        </w:trPr>
        <w:tc>
          <w:tcPr>
            <w:tcW w:w="1043"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В-</w:t>
            </w:r>
          </w:p>
        </w:tc>
        <w:tc>
          <w:tcPr>
            <w:tcW w:w="986"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2,67</w:t>
            </w:r>
          </w:p>
        </w:tc>
        <w:tc>
          <w:tcPr>
            <w:tcW w:w="861"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75-79</w:t>
            </w:r>
          </w:p>
        </w:tc>
        <w:tc>
          <w:tcPr>
            <w:tcW w:w="2110" w:type="pct"/>
            <w:vMerge/>
            <w:vAlign w:val="center"/>
          </w:tcPr>
          <w:p w:rsidR="00B40AF0" w:rsidRPr="00BB2534" w:rsidRDefault="00B40AF0" w:rsidP="00EB7EF5">
            <w:pPr>
              <w:jc w:val="center"/>
              <w:rPr>
                <w:lang w:val="kk-KZ"/>
              </w:rPr>
            </w:pPr>
          </w:p>
        </w:tc>
      </w:tr>
      <w:tr w:rsidR="00B40AF0" w:rsidRPr="00BB2534" w:rsidTr="00EB7EF5">
        <w:trPr>
          <w:cantSplit/>
          <w:trHeight w:val="350"/>
        </w:trPr>
        <w:tc>
          <w:tcPr>
            <w:tcW w:w="1043"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С+</w:t>
            </w:r>
          </w:p>
        </w:tc>
        <w:tc>
          <w:tcPr>
            <w:tcW w:w="986"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2,33</w:t>
            </w:r>
          </w:p>
        </w:tc>
        <w:tc>
          <w:tcPr>
            <w:tcW w:w="861"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70-74</w:t>
            </w:r>
          </w:p>
        </w:tc>
        <w:tc>
          <w:tcPr>
            <w:tcW w:w="2110" w:type="pct"/>
            <w:vMerge w:val="restart"/>
            <w:tcMar>
              <w:top w:w="0" w:type="dxa"/>
              <w:left w:w="108" w:type="dxa"/>
              <w:bottom w:w="0" w:type="dxa"/>
              <w:right w:w="108" w:type="dxa"/>
            </w:tcMar>
          </w:tcPr>
          <w:p w:rsidR="00B40AF0" w:rsidRPr="00BB2534" w:rsidRDefault="00B40AF0" w:rsidP="00EB7EF5">
            <w:pPr>
              <w:jc w:val="center"/>
              <w:rPr>
                <w:lang w:val="kk-KZ"/>
              </w:rPr>
            </w:pPr>
            <w:r w:rsidRPr="00BB2534">
              <w:rPr>
                <w:lang w:val="kk-KZ"/>
              </w:rPr>
              <w:t xml:space="preserve">Қанағаттанарлық </w:t>
            </w:r>
          </w:p>
        </w:tc>
      </w:tr>
      <w:tr w:rsidR="00B40AF0" w:rsidRPr="00BB2534" w:rsidTr="00EB7EF5">
        <w:trPr>
          <w:cantSplit/>
          <w:trHeight w:val="350"/>
        </w:trPr>
        <w:tc>
          <w:tcPr>
            <w:tcW w:w="1043"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lastRenderedPageBreak/>
              <w:t>С</w:t>
            </w:r>
          </w:p>
        </w:tc>
        <w:tc>
          <w:tcPr>
            <w:tcW w:w="986"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2,0</w:t>
            </w:r>
          </w:p>
        </w:tc>
        <w:tc>
          <w:tcPr>
            <w:tcW w:w="861"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65-69</w:t>
            </w:r>
          </w:p>
        </w:tc>
        <w:tc>
          <w:tcPr>
            <w:tcW w:w="2110" w:type="pct"/>
            <w:vMerge/>
            <w:vAlign w:val="center"/>
          </w:tcPr>
          <w:p w:rsidR="00B40AF0" w:rsidRPr="00BB2534" w:rsidRDefault="00B40AF0" w:rsidP="00EB7EF5">
            <w:pPr>
              <w:jc w:val="center"/>
              <w:rPr>
                <w:lang w:val="kk-KZ"/>
              </w:rPr>
            </w:pPr>
          </w:p>
        </w:tc>
      </w:tr>
      <w:tr w:rsidR="00B40AF0" w:rsidRPr="00BB2534" w:rsidTr="00EB7EF5">
        <w:trPr>
          <w:cantSplit/>
          <w:trHeight w:val="361"/>
        </w:trPr>
        <w:tc>
          <w:tcPr>
            <w:tcW w:w="1043"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С-</w:t>
            </w:r>
          </w:p>
        </w:tc>
        <w:tc>
          <w:tcPr>
            <w:tcW w:w="986"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1,67</w:t>
            </w:r>
          </w:p>
        </w:tc>
        <w:tc>
          <w:tcPr>
            <w:tcW w:w="861"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60-64</w:t>
            </w:r>
          </w:p>
        </w:tc>
        <w:tc>
          <w:tcPr>
            <w:tcW w:w="2110" w:type="pct"/>
            <w:vMerge/>
            <w:vAlign w:val="center"/>
          </w:tcPr>
          <w:p w:rsidR="00B40AF0" w:rsidRPr="00BB2534" w:rsidRDefault="00B40AF0" w:rsidP="00EB7EF5">
            <w:pPr>
              <w:jc w:val="center"/>
              <w:rPr>
                <w:lang w:val="kk-KZ"/>
              </w:rPr>
            </w:pPr>
          </w:p>
        </w:tc>
      </w:tr>
      <w:tr w:rsidR="00B40AF0" w:rsidRPr="00BB2534" w:rsidTr="00EB7EF5">
        <w:trPr>
          <w:cantSplit/>
          <w:trHeight w:val="350"/>
        </w:trPr>
        <w:tc>
          <w:tcPr>
            <w:tcW w:w="1043"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D+</w:t>
            </w:r>
          </w:p>
        </w:tc>
        <w:tc>
          <w:tcPr>
            <w:tcW w:w="986"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1,33</w:t>
            </w:r>
          </w:p>
        </w:tc>
        <w:tc>
          <w:tcPr>
            <w:tcW w:w="861"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55-59</w:t>
            </w:r>
          </w:p>
        </w:tc>
        <w:tc>
          <w:tcPr>
            <w:tcW w:w="2110" w:type="pct"/>
            <w:vMerge/>
            <w:vAlign w:val="center"/>
          </w:tcPr>
          <w:p w:rsidR="00B40AF0" w:rsidRPr="00BB2534" w:rsidRDefault="00B40AF0" w:rsidP="00EB7EF5">
            <w:pPr>
              <w:jc w:val="center"/>
              <w:rPr>
                <w:lang w:val="kk-KZ"/>
              </w:rPr>
            </w:pPr>
          </w:p>
        </w:tc>
      </w:tr>
      <w:tr w:rsidR="00B40AF0" w:rsidRPr="00BB2534" w:rsidTr="00EB7EF5">
        <w:trPr>
          <w:cantSplit/>
          <w:trHeight w:val="350"/>
        </w:trPr>
        <w:tc>
          <w:tcPr>
            <w:tcW w:w="1043"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D-</w:t>
            </w:r>
          </w:p>
        </w:tc>
        <w:tc>
          <w:tcPr>
            <w:tcW w:w="986"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1,0</w:t>
            </w:r>
          </w:p>
        </w:tc>
        <w:tc>
          <w:tcPr>
            <w:tcW w:w="861"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50-54</w:t>
            </w:r>
          </w:p>
        </w:tc>
        <w:tc>
          <w:tcPr>
            <w:tcW w:w="2110" w:type="pct"/>
            <w:vMerge/>
            <w:vAlign w:val="center"/>
          </w:tcPr>
          <w:p w:rsidR="00B40AF0" w:rsidRPr="00BB2534" w:rsidRDefault="00B40AF0" w:rsidP="00EB7EF5">
            <w:pPr>
              <w:jc w:val="center"/>
              <w:rPr>
                <w:lang w:val="kk-KZ"/>
              </w:rPr>
            </w:pPr>
          </w:p>
        </w:tc>
      </w:tr>
      <w:tr w:rsidR="00B40AF0" w:rsidRPr="00BB2534" w:rsidTr="00EB7EF5">
        <w:trPr>
          <w:trHeight w:val="361"/>
        </w:trPr>
        <w:tc>
          <w:tcPr>
            <w:tcW w:w="1043"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F</w:t>
            </w:r>
          </w:p>
        </w:tc>
        <w:tc>
          <w:tcPr>
            <w:tcW w:w="986"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0</w:t>
            </w:r>
          </w:p>
        </w:tc>
        <w:tc>
          <w:tcPr>
            <w:tcW w:w="861" w:type="pct"/>
            <w:tcMar>
              <w:top w:w="0" w:type="dxa"/>
              <w:left w:w="108" w:type="dxa"/>
              <w:bottom w:w="0" w:type="dxa"/>
              <w:right w:w="108" w:type="dxa"/>
            </w:tcMar>
          </w:tcPr>
          <w:p w:rsidR="00B40AF0" w:rsidRPr="00BB2534" w:rsidRDefault="00B40AF0" w:rsidP="00EB7EF5">
            <w:pPr>
              <w:jc w:val="center"/>
              <w:rPr>
                <w:lang w:val="kk-KZ"/>
              </w:rPr>
            </w:pPr>
            <w:r w:rsidRPr="00BB2534">
              <w:rPr>
                <w:rStyle w:val="s00"/>
                <w:lang w:val="kk-KZ"/>
              </w:rPr>
              <w:t>0-49</w:t>
            </w:r>
          </w:p>
        </w:tc>
        <w:tc>
          <w:tcPr>
            <w:tcW w:w="2110" w:type="pct"/>
            <w:tcMar>
              <w:top w:w="0" w:type="dxa"/>
              <w:left w:w="108" w:type="dxa"/>
              <w:bottom w:w="0" w:type="dxa"/>
              <w:right w:w="108" w:type="dxa"/>
            </w:tcMar>
          </w:tcPr>
          <w:p w:rsidR="00B40AF0" w:rsidRPr="00BB2534" w:rsidRDefault="00B40AF0" w:rsidP="00EB7EF5">
            <w:pPr>
              <w:jc w:val="center"/>
              <w:rPr>
                <w:lang w:val="kk-KZ"/>
              </w:rPr>
            </w:pPr>
            <w:r w:rsidRPr="00BB2534">
              <w:rPr>
                <w:lang w:val="kk-KZ"/>
              </w:rPr>
              <w:t xml:space="preserve">Қанақаттанарлықсыз </w:t>
            </w:r>
          </w:p>
        </w:tc>
      </w:tr>
      <w:tr w:rsidR="00B40AF0" w:rsidRPr="00BB2534" w:rsidTr="00EB7EF5">
        <w:trPr>
          <w:trHeight w:val="355"/>
        </w:trPr>
        <w:tc>
          <w:tcPr>
            <w:tcW w:w="1043" w:type="pct"/>
            <w:tcMar>
              <w:top w:w="0" w:type="dxa"/>
              <w:left w:w="108" w:type="dxa"/>
              <w:bottom w:w="0" w:type="dxa"/>
              <w:right w:w="108" w:type="dxa"/>
            </w:tcMar>
          </w:tcPr>
          <w:p w:rsidR="00B40AF0" w:rsidRPr="00BB2534" w:rsidRDefault="00B40AF0" w:rsidP="00EB7EF5">
            <w:pPr>
              <w:pStyle w:val="2"/>
              <w:jc w:val="center"/>
              <w:rPr>
                <w:sz w:val="24"/>
              </w:rPr>
            </w:pPr>
            <w:r w:rsidRPr="00BB2534">
              <w:rPr>
                <w:sz w:val="24"/>
              </w:rPr>
              <w:t xml:space="preserve">I </w:t>
            </w:r>
          </w:p>
          <w:p w:rsidR="00B40AF0" w:rsidRPr="00BB2534" w:rsidRDefault="00B40AF0" w:rsidP="00EB7EF5">
            <w:pPr>
              <w:pStyle w:val="2"/>
              <w:jc w:val="center"/>
              <w:rPr>
                <w:sz w:val="24"/>
              </w:rPr>
            </w:pPr>
            <w:r w:rsidRPr="00BB2534">
              <w:rPr>
                <w:sz w:val="24"/>
              </w:rPr>
              <w:t>(</w:t>
            </w:r>
            <w:proofErr w:type="spellStart"/>
            <w:r w:rsidRPr="00BB2534">
              <w:rPr>
                <w:sz w:val="24"/>
              </w:rPr>
              <w:t>Incomplete</w:t>
            </w:r>
            <w:proofErr w:type="spellEnd"/>
            <w:r w:rsidRPr="00BB2534">
              <w:rPr>
                <w:sz w:val="24"/>
              </w:rPr>
              <w:t>)</w:t>
            </w:r>
          </w:p>
        </w:tc>
        <w:tc>
          <w:tcPr>
            <w:tcW w:w="986" w:type="pct"/>
            <w:tcMar>
              <w:top w:w="0" w:type="dxa"/>
              <w:left w:w="108" w:type="dxa"/>
              <w:bottom w:w="0" w:type="dxa"/>
              <w:right w:w="108" w:type="dxa"/>
            </w:tcMar>
          </w:tcPr>
          <w:p w:rsidR="00B40AF0" w:rsidRPr="00BB2534" w:rsidRDefault="00B40AF0" w:rsidP="00EB7EF5">
            <w:pPr>
              <w:pStyle w:val="2"/>
              <w:jc w:val="center"/>
              <w:rPr>
                <w:sz w:val="24"/>
              </w:rPr>
            </w:pPr>
            <w:r w:rsidRPr="00BB2534">
              <w:rPr>
                <w:sz w:val="24"/>
              </w:rPr>
              <w:t>-</w:t>
            </w:r>
          </w:p>
        </w:tc>
        <w:tc>
          <w:tcPr>
            <w:tcW w:w="861" w:type="pct"/>
            <w:tcMar>
              <w:top w:w="0" w:type="dxa"/>
              <w:left w:w="108" w:type="dxa"/>
              <w:bottom w:w="0" w:type="dxa"/>
              <w:right w:w="108" w:type="dxa"/>
            </w:tcMar>
          </w:tcPr>
          <w:p w:rsidR="00B40AF0" w:rsidRPr="00BB2534" w:rsidRDefault="00B40AF0" w:rsidP="00EB7EF5">
            <w:pPr>
              <w:pStyle w:val="2"/>
              <w:jc w:val="center"/>
              <w:rPr>
                <w:sz w:val="24"/>
              </w:rPr>
            </w:pPr>
            <w:r w:rsidRPr="00BB2534">
              <w:rPr>
                <w:sz w:val="24"/>
              </w:rPr>
              <w:t>-</w:t>
            </w:r>
          </w:p>
        </w:tc>
        <w:tc>
          <w:tcPr>
            <w:tcW w:w="2110" w:type="pct"/>
            <w:tcMar>
              <w:top w:w="0" w:type="dxa"/>
              <w:left w:w="108" w:type="dxa"/>
              <w:bottom w:w="0" w:type="dxa"/>
              <w:right w:w="108" w:type="dxa"/>
            </w:tcMar>
          </w:tcPr>
          <w:p w:rsidR="00B40AF0" w:rsidRPr="00BB2534" w:rsidRDefault="00B40AF0" w:rsidP="00EB7EF5">
            <w:pPr>
              <w:jc w:val="center"/>
              <w:rPr>
                <w:lang w:val="kk-KZ"/>
              </w:rPr>
            </w:pPr>
            <w:r w:rsidRPr="00BB2534">
              <w:rPr>
                <w:lang w:val="kk-KZ"/>
              </w:rPr>
              <w:t>Пән аяқталмаған</w:t>
            </w:r>
          </w:p>
          <w:p w:rsidR="00B40AF0" w:rsidRPr="00BB2534" w:rsidRDefault="00B40AF0" w:rsidP="00EB7EF5">
            <w:pPr>
              <w:pStyle w:val="2"/>
              <w:jc w:val="center"/>
              <w:rPr>
                <w:i/>
                <w:sz w:val="24"/>
              </w:rPr>
            </w:pPr>
            <w:r w:rsidRPr="00BB2534">
              <w:rPr>
                <w:i/>
                <w:sz w:val="24"/>
              </w:rPr>
              <w:t xml:space="preserve">(GPA  </w:t>
            </w:r>
            <w:proofErr w:type="spellStart"/>
            <w:r w:rsidRPr="00BB2534">
              <w:rPr>
                <w:i/>
                <w:sz w:val="24"/>
              </w:rPr>
              <w:t>есептеу</w:t>
            </w:r>
            <w:proofErr w:type="spellEnd"/>
            <w:r w:rsidRPr="00BB2534">
              <w:rPr>
                <w:i/>
                <w:sz w:val="24"/>
              </w:rPr>
              <w:t xml:space="preserve"> </w:t>
            </w:r>
            <w:proofErr w:type="spellStart"/>
            <w:r w:rsidRPr="00BB2534">
              <w:rPr>
                <w:i/>
                <w:sz w:val="24"/>
              </w:rPr>
              <w:t>кезінде</w:t>
            </w:r>
            <w:proofErr w:type="spellEnd"/>
            <w:r w:rsidRPr="00BB2534">
              <w:rPr>
                <w:i/>
                <w:sz w:val="24"/>
              </w:rPr>
              <w:t xml:space="preserve"> </w:t>
            </w:r>
            <w:proofErr w:type="spellStart"/>
            <w:r w:rsidRPr="00BB2534">
              <w:rPr>
                <w:i/>
                <w:sz w:val="24"/>
              </w:rPr>
              <w:t>есептелінбейді</w:t>
            </w:r>
            <w:proofErr w:type="spellEnd"/>
            <w:r w:rsidRPr="00BB2534">
              <w:rPr>
                <w:i/>
                <w:sz w:val="24"/>
              </w:rPr>
              <w:t>)</w:t>
            </w:r>
          </w:p>
        </w:tc>
      </w:tr>
      <w:tr w:rsidR="00B40AF0" w:rsidRPr="00BB2534" w:rsidTr="00EB7EF5">
        <w:trPr>
          <w:trHeight w:val="339"/>
        </w:trPr>
        <w:tc>
          <w:tcPr>
            <w:tcW w:w="1043" w:type="pct"/>
            <w:tcMar>
              <w:top w:w="0" w:type="dxa"/>
              <w:left w:w="108" w:type="dxa"/>
              <w:bottom w:w="0" w:type="dxa"/>
              <w:right w:w="108" w:type="dxa"/>
            </w:tcMar>
          </w:tcPr>
          <w:p w:rsidR="00B40AF0" w:rsidRPr="00BB2534" w:rsidRDefault="00B40AF0" w:rsidP="00EB7EF5">
            <w:pPr>
              <w:pStyle w:val="2"/>
              <w:jc w:val="center"/>
              <w:rPr>
                <w:sz w:val="24"/>
              </w:rPr>
            </w:pPr>
            <w:r w:rsidRPr="00BB2534">
              <w:rPr>
                <w:sz w:val="24"/>
              </w:rPr>
              <w:t>P</w:t>
            </w:r>
          </w:p>
          <w:p w:rsidR="00B40AF0" w:rsidRPr="00BB2534" w:rsidRDefault="00B40AF0" w:rsidP="00EB7EF5">
            <w:pPr>
              <w:pStyle w:val="2"/>
              <w:jc w:val="center"/>
              <w:rPr>
                <w:sz w:val="24"/>
              </w:rPr>
            </w:pPr>
            <w:r w:rsidRPr="00BB2534">
              <w:rPr>
                <w:sz w:val="24"/>
              </w:rPr>
              <w:t xml:space="preserve"> (</w:t>
            </w:r>
            <w:proofErr w:type="spellStart"/>
            <w:r w:rsidRPr="00BB2534">
              <w:rPr>
                <w:sz w:val="24"/>
              </w:rPr>
              <w:t>Pass</w:t>
            </w:r>
            <w:proofErr w:type="spellEnd"/>
            <w:r w:rsidRPr="00BB2534">
              <w:rPr>
                <w:sz w:val="24"/>
              </w:rPr>
              <w:t>)</w:t>
            </w:r>
          </w:p>
        </w:tc>
        <w:tc>
          <w:tcPr>
            <w:tcW w:w="986" w:type="pct"/>
            <w:tcMar>
              <w:top w:w="0" w:type="dxa"/>
              <w:left w:w="108" w:type="dxa"/>
              <w:bottom w:w="0" w:type="dxa"/>
              <w:right w:w="108" w:type="dxa"/>
            </w:tcMar>
          </w:tcPr>
          <w:p w:rsidR="00B40AF0" w:rsidRPr="00BB2534" w:rsidRDefault="00B40AF0" w:rsidP="00EB7EF5">
            <w:pPr>
              <w:pStyle w:val="2"/>
              <w:jc w:val="center"/>
              <w:rPr>
                <w:b/>
                <w:sz w:val="24"/>
              </w:rPr>
            </w:pPr>
            <w:r w:rsidRPr="00BB2534">
              <w:rPr>
                <w:b/>
                <w:sz w:val="24"/>
              </w:rPr>
              <w:t>-</w:t>
            </w:r>
          </w:p>
        </w:tc>
        <w:tc>
          <w:tcPr>
            <w:tcW w:w="861" w:type="pct"/>
            <w:tcMar>
              <w:top w:w="0" w:type="dxa"/>
              <w:left w:w="108" w:type="dxa"/>
              <w:bottom w:w="0" w:type="dxa"/>
              <w:right w:w="108" w:type="dxa"/>
            </w:tcMar>
          </w:tcPr>
          <w:p w:rsidR="00B40AF0" w:rsidRPr="00BB2534" w:rsidRDefault="00B40AF0" w:rsidP="00EB7EF5">
            <w:pPr>
              <w:pStyle w:val="2"/>
              <w:jc w:val="center"/>
              <w:rPr>
                <w:b/>
                <w:sz w:val="24"/>
              </w:rPr>
            </w:pPr>
            <w:r w:rsidRPr="00BB2534">
              <w:rPr>
                <w:b/>
                <w:sz w:val="24"/>
              </w:rPr>
              <w:t>-</w:t>
            </w:r>
          </w:p>
          <w:p w:rsidR="00B40AF0" w:rsidRPr="00BB2534" w:rsidRDefault="00B40AF0" w:rsidP="00EB7EF5">
            <w:pPr>
              <w:pStyle w:val="2"/>
              <w:jc w:val="center"/>
              <w:rPr>
                <w:b/>
                <w:sz w:val="24"/>
              </w:rPr>
            </w:pPr>
          </w:p>
        </w:tc>
        <w:tc>
          <w:tcPr>
            <w:tcW w:w="2110" w:type="pct"/>
            <w:tcMar>
              <w:top w:w="0" w:type="dxa"/>
              <w:left w:w="108" w:type="dxa"/>
              <w:bottom w:w="0" w:type="dxa"/>
              <w:right w:w="108" w:type="dxa"/>
            </w:tcMar>
          </w:tcPr>
          <w:p w:rsidR="00B40AF0" w:rsidRPr="00BB2534" w:rsidRDefault="00B40AF0" w:rsidP="00EB7EF5">
            <w:pPr>
              <w:jc w:val="center"/>
              <w:rPr>
                <w:lang w:val="kk-KZ"/>
              </w:rPr>
            </w:pPr>
            <w:r w:rsidRPr="00BB2534">
              <w:rPr>
                <w:lang w:val="kk-KZ"/>
              </w:rPr>
              <w:t>«Есептелінді»</w:t>
            </w:r>
          </w:p>
          <w:p w:rsidR="00B40AF0" w:rsidRPr="00BB2534" w:rsidRDefault="00B40AF0" w:rsidP="00EB7EF5">
            <w:pPr>
              <w:pStyle w:val="2"/>
              <w:jc w:val="center"/>
              <w:rPr>
                <w:i/>
                <w:sz w:val="24"/>
              </w:rPr>
            </w:pPr>
            <w:r w:rsidRPr="00BB2534">
              <w:rPr>
                <w:i/>
                <w:sz w:val="24"/>
              </w:rPr>
              <w:t xml:space="preserve">(GPA  </w:t>
            </w:r>
            <w:proofErr w:type="spellStart"/>
            <w:r w:rsidRPr="00BB2534">
              <w:rPr>
                <w:i/>
                <w:sz w:val="24"/>
              </w:rPr>
              <w:t>есептеу</w:t>
            </w:r>
            <w:proofErr w:type="spellEnd"/>
            <w:r w:rsidRPr="00BB2534">
              <w:rPr>
                <w:i/>
                <w:sz w:val="24"/>
              </w:rPr>
              <w:t xml:space="preserve"> </w:t>
            </w:r>
            <w:proofErr w:type="spellStart"/>
            <w:r w:rsidRPr="00BB2534">
              <w:rPr>
                <w:i/>
                <w:sz w:val="24"/>
              </w:rPr>
              <w:t>кезінде</w:t>
            </w:r>
            <w:proofErr w:type="spellEnd"/>
            <w:r w:rsidRPr="00BB2534">
              <w:rPr>
                <w:i/>
                <w:sz w:val="24"/>
              </w:rPr>
              <w:t xml:space="preserve"> </w:t>
            </w:r>
            <w:proofErr w:type="spellStart"/>
            <w:r w:rsidRPr="00BB2534">
              <w:rPr>
                <w:i/>
                <w:sz w:val="24"/>
              </w:rPr>
              <w:t>есептелінбейді</w:t>
            </w:r>
            <w:proofErr w:type="spellEnd"/>
            <w:r w:rsidRPr="00BB2534">
              <w:rPr>
                <w:i/>
                <w:sz w:val="24"/>
              </w:rPr>
              <w:t>)</w:t>
            </w:r>
          </w:p>
        </w:tc>
      </w:tr>
      <w:tr w:rsidR="00B40AF0" w:rsidRPr="00BB2534" w:rsidTr="00EB7EF5">
        <w:trPr>
          <w:trHeight w:val="350"/>
        </w:trPr>
        <w:tc>
          <w:tcPr>
            <w:tcW w:w="1043" w:type="pct"/>
            <w:tcMar>
              <w:top w:w="0" w:type="dxa"/>
              <w:left w:w="108" w:type="dxa"/>
              <w:bottom w:w="0" w:type="dxa"/>
              <w:right w:w="108" w:type="dxa"/>
            </w:tcMar>
          </w:tcPr>
          <w:p w:rsidR="00B40AF0" w:rsidRPr="00BB2534" w:rsidRDefault="00B40AF0" w:rsidP="00EB7EF5">
            <w:pPr>
              <w:pStyle w:val="2"/>
              <w:jc w:val="center"/>
              <w:rPr>
                <w:sz w:val="24"/>
              </w:rPr>
            </w:pPr>
            <w:r w:rsidRPr="00BB2534">
              <w:rPr>
                <w:sz w:val="24"/>
              </w:rPr>
              <w:t xml:space="preserve">NP </w:t>
            </w:r>
          </w:p>
          <w:p w:rsidR="00B40AF0" w:rsidRPr="00BB2534" w:rsidRDefault="00B40AF0" w:rsidP="00EB7EF5">
            <w:pPr>
              <w:pStyle w:val="2"/>
              <w:jc w:val="center"/>
              <w:rPr>
                <w:sz w:val="24"/>
              </w:rPr>
            </w:pPr>
            <w:r w:rsidRPr="00BB2534">
              <w:rPr>
                <w:sz w:val="24"/>
              </w:rPr>
              <w:t>(</w:t>
            </w:r>
            <w:proofErr w:type="spellStart"/>
            <w:r w:rsidRPr="00BB2534">
              <w:rPr>
                <w:sz w:val="24"/>
              </w:rPr>
              <w:t>No</w:t>
            </w:r>
            <w:proofErr w:type="spellEnd"/>
            <w:r w:rsidRPr="00BB2534">
              <w:rPr>
                <w:sz w:val="24"/>
              </w:rPr>
              <w:t xml:space="preserve"> </w:t>
            </w:r>
            <w:proofErr w:type="spellStart"/>
            <w:proofErr w:type="gramStart"/>
            <w:r w:rsidRPr="00BB2534">
              <w:rPr>
                <w:sz w:val="24"/>
              </w:rPr>
              <w:t>Р</w:t>
            </w:r>
            <w:proofErr w:type="gramEnd"/>
            <w:r w:rsidRPr="00BB2534">
              <w:rPr>
                <w:sz w:val="24"/>
              </w:rPr>
              <w:t>ass</w:t>
            </w:r>
            <w:proofErr w:type="spellEnd"/>
            <w:r w:rsidRPr="00BB2534">
              <w:rPr>
                <w:sz w:val="24"/>
              </w:rPr>
              <w:t>)</w:t>
            </w:r>
          </w:p>
        </w:tc>
        <w:tc>
          <w:tcPr>
            <w:tcW w:w="986" w:type="pct"/>
            <w:tcMar>
              <w:top w:w="0" w:type="dxa"/>
              <w:left w:w="108" w:type="dxa"/>
              <w:bottom w:w="0" w:type="dxa"/>
              <w:right w:w="108" w:type="dxa"/>
            </w:tcMar>
          </w:tcPr>
          <w:p w:rsidR="00B40AF0" w:rsidRPr="00BB2534" w:rsidRDefault="00B40AF0" w:rsidP="00EB7EF5">
            <w:pPr>
              <w:pStyle w:val="2"/>
              <w:jc w:val="center"/>
              <w:rPr>
                <w:b/>
                <w:sz w:val="24"/>
              </w:rPr>
            </w:pPr>
            <w:r w:rsidRPr="00BB2534">
              <w:rPr>
                <w:b/>
                <w:sz w:val="24"/>
              </w:rPr>
              <w:t>-</w:t>
            </w:r>
          </w:p>
        </w:tc>
        <w:tc>
          <w:tcPr>
            <w:tcW w:w="861" w:type="pct"/>
            <w:tcMar>
              <w:top w:w="0" w:type="dxa"/>
              <w:left w:w="108" w:type="dxa"/>
              <w:bottom w:w="0" w:type="dxa"/>
              <w:right w:w="108" w:type="dxa"/>
            </w:tcMar>
          </w:tcPr>
          <w:p w:rsidR="00B40AF0" w:rsidRPr="00BB2534" w:rsidRDefault="00B40AF0" w:rsidP="00EB7EF5">
            <w:pPr>
              <w:pStyle w:val="2"/>
              <w:jc w:val="center"/>
              <w:rPr>
                <w:b/>
                <w:sz w:val="24"/>
              </w:rPr>
            </w:pPr>
            <w:r w:rsidRPr="00BB2534">
              <w:rPr>
                <w:b/>
                <w:sz w:val="24"/>
              </w:rPr>
              <w:t>-</w:t>
            </w:r>
          </w:p>
          <w:p w:rsidR="00B40AF0" w:rsidRPr="00BB2534" w:rsidRDefault="00B40AF0" w:rsidP="00EB7EF5">
            <w:pPr>
              <w:pStyle w:val="2"/>
              <w:jc w:val="center"/>
              <w:rPr>
                <w:b/>
                <w:sz w:val="24"/>
              </w:rPr>
            </w:pPr>
          </w:p>
        </w:tc>
        <w:tc>
          <w:tcPr>
            <w:tcW w:w="2110" w:type="pct"/>
            <w:tcMar>
              <w:top w:w="0" w:type="dxa"/>
              <w:left w:w="108" w:type="dxa"/>
              <w:bottom w:w="0" w:type="dxa"/>
              <w:right w:w="108" w:type="dxa"/>
            </w:tcMar>
          </w:tcPr>
          <w:p w:rsidR="00B40AF0" w:rsidRPr="00BB2534" w:rsidRDefault="00B40AF0" w:rsidP="00EB7EF5">
            <w:pPr>
              <w:jc w:val="center"/>
              <w:rPr>
                <w:lang w:val="kk-KZ"/>
              </w:rPr>
            </w:pPr>
            <w:r w:rsidRPr="00BB2534">
              <w:rPr>
                <w:lang w:val="kk-KZ"/>
              </w:rPr>
              <w:t>« Есептелінбейді»</w:t>
            </w:r>
          </w:p>
          <w:p w:rsidR="00B40AF0" w:rsidRPr="00BB2534" w:rsidRDefault="00B40AF0" w:rsidP="00EB7EF5">
            <w:pPr>
              <w:pStyle w:val="2"/>
              <w:jc w:val="center"/>
              <w:rPr>
                <w:i/>
                <w:sz w:val="24"/>
              </w:rPr>
            </w:pPr>
            <w:r w:rsidRPr="00BB2534">
              <w:rPr>
                <w:i/>
                <w:sz w:val="24"/>
              </w:rPr>
              <w:t xml:space="preserve">(GPA  </w:t>
            </w:r>
            <w:proofErr w:type="spellStart"/>
            <w:r w:rsidRPr="00BB2534">
              <w:rPr>
                <w:i/>
                <w:sz w:val="24"/>
              </w:rPr>
              <w:t>есептеу</w:t>
            </w:r>
            <w:proofErr w:type="spellEnd"/>
            <w:r w:rsidRPr="00BB2534">
              <w:rPr>
                <w:i/>
                <w:sz w:val="24"/>
              </w:rPr>
              <w:t xml:space="preserve"> </w:t>
            </w:r>
            <w:proofErr w:type="spellStart"/>
            <w:r w:rsidRPr="00BB2534">
              <w:rPr>
                <w:i/>
                <w:sz w:val="24"/>
              </w:rPr>
              <w:t>кезінде</w:t>
            </w:r>
            <w:proofErr w:type="spellEnd"/>
            <w:r w:rsidRPr="00BB2534">
              <w:rPr>
                <w:i/>
                <w:sz w:val="24"/>
              </w:rPr>
              <w:t xml:space="preserve"> </w:t>
            </w:r>
            <w:proofErr w:type="spellStart"/>
            <w:r w:rsidRPr="00BB2534">
              <w:rPr>
                <w:i/>
                <w:sz w:val="24"/>
              </w:rPr>
              <w:t>есептелінбейді</w:t>
            </w:r>
            <w:proofErr w:type="spellEnd"/>
            <w:r w:rsidRPr="00BB2534">
              <w:rPr>
                <w:i/>
                <w:sz w:val="24"/>
              </w:rPr>
              <w:t>)</w:t>
            </w:r>
          </w:p>
        </w:tc>
      </w:tr>
      <w:tr w:rsidR="00B40AF0" w:rsidRPr="00BB2534" w:rsidTr="00EB7EF5">
        <w:trPr>
          <w:trHeight w:val="339"/>
        </w:trPr>
        <w:tc>
          <w:tcPr>
            <w:tcW w:w="1043" w:type="pct"/>
            <w:tcMar>
              <w:top w:w="0" w:type="dxa"/>
              <w:left w:w="108" w:type="dxa"/>
              <w:bottom w:w="0" w:type="dxa"/>
              <w:right w:w="108" w:type="dxa"/>
            </w:tcMar>
          </w:tcPr>
          <w:p w:rsidR="00B40AF0" w:rsidRPr="00BB2534" w:rsidRDefault="00B40AF0" w:rsidP="00EB7EF5">
            <w:pPr>
              <w:pStyle w:val="2"/>
              <w:jc w:val="center"/>
              <w:rPr>
                <w:sz w:val="24"/>
              </w:rPr>
            </w:pPr>
            <w:r w:rsidRPr="00BB2534">
              <w:rPr>
                <w:sz w:val="24"/>
              </w:rPr>
              <w:t xml:space="preserve">W </w:t>
            </w:r>
          </w:p>
          <w:p w:rsidR="00B40AF0" w:rsidRPr="00BB2534" w:rsidRDefault="00B40AF0" w:rsidP="00EB7EF5">
            <w:pPr>
              <w:pStyle w:val="2"/>
              <w:jc w:val="center"/>
              <w:rPr>
                <w:sz w:val="24"/>
              </w:rPr>
            </w:pPr>
            <w:r w:rsidRPr="00BB2534">
              <w:rPr>
                <w:sz w:val="24"/>
              </w:rPr>
              <w:t>(</w:t>
            </w:r>
            <w:proofErr w:type="spellStart"/>
            <w:r w:rsidRPr="00BB2534">
              <w:rPr>
                <w:sz w:val="24"/>
              </w:rPr>
              <w:t>Withdrawal</w:t>
            </w:r>
            <w:proofErr w:type="spellEnd"/>
            <w:r w:rsidRPr="00BB2534">
              <w:rPr>
                <w:sz w:val="24"/>
              </w:rPr>
              <w:t>)</w:t>
            </w:r>
          </w:p>
        </w:tc>
        <w:tc>
          <w:tcPr>
            <w:tcW w:w="986" w:type="pct"/>
            <w:tcMar>
              <w:top w:w="0" w:type="dxa"/>
              <w:left w:w="108" w:type="dxa"/>
              <w:bottom w:w="0" w:type="dxa"/>
              <w:right w:w="108" w:type="dxa"/>
            </w:tcMar>
          </w:tcPr>
          <w:p w:rsidR="00B40AF0" w:rsidRPr="00BB2534" w:rsidRDefault="00B40AF0" w:rsidP="00EB7EF5">
            <w:pPr>
              <w:pStyle w:val="2"/>
              <w:jc w:val="center"/>
              <w:rPr>
                <w:sz w:val="24"/>
              </w:rPr>
            </w:pPr>
            <w:r w:rsidRPr="00BB2534">
              <w:rPr>
                <w:sz w:val="24"/>
              </w:rPr>
              <w:t>-</w:t>
            </w:r>
          </w:p>
        </w:tc>
        <w:tc>
          <w:tcPr>
            <w:tcW w:w="861" w:type="pct"/>
            <w:tcMar>
              <w:top w:w="0" w:type="dxa"/>
              <w:left w:w="108" w:type="dxa"/>
              <w:bottom w:w="0" w:type="dxa"/>
              <w:right w:w="108" w:type="dxa"/>
            </w:tcMar>
          </w:tcPr>
          <w:p w:rsidR="00B40AF0" w:rsidRPr="00BB2534" w:rsidRDefault="00B40AF0" w:rsidP="00EB7EF5">
            <w:pPr>
              <w:pStyle w:val="2"/>
              <w:jc w:val="center"/>
              <w:rPr>
                <w:sz w:val="24"/>
              </w:rPr>
            </w:pPr>
            <w:r w:rsidRPr="00BB2534">
              <w:rPr>
                <w:sz w:val="24"/>
              </w:rPr>
              <w:t>-</w:t>
            </w:r>
          </w:p>
        </w:tc>
        <w:tc>
          <w:tcPr>
            <w:tcW w:w="2110" w:type="pct"/>
            <w:tcMar>
              <w:top w:w="0" w:type="dxa"/>
              <w:left w:w="108" w:type="dxa"/>
              <w:bottom w:w="0" w:type="dxa"/>
              <w:right w:w="108" w:type="dxa"/>
            </w:tcMar>
          </w:tcPr>
          <w:p w:rsidR="00B40AF0" w:rsidRPr="00BB2534" w:rsidRDefault="00B40AF0" w:rsidP="00EB7EF5">
            <w:pPr>
              <w:jc w:val="center"/>
              <w:rPr>
                <w:lang w:val="kk-KZ"/>
              </w:rPr>
            </w:pPr>
            <w:r w:rsidRPr="00BB2534">
              <w:rPr>
                <w:lang w:val="kk-KZ"/>
              </w:rPr>
              <w:t>«Пәннен бас тарту»</w:t>
            </w:r>
          </w:p>
          <w:p w:rsidR="00B40AF0" w:rsidRPr="00BB2534" w:rsidRDefault="00B40AF0" w:rsidP="00EB7EF5">
            <w:pPr>
              <w:pStyle w:val="2"/>
              <w:jc w:val="center"/>
              <w:rPr>
                <w:i/>
                <w:sz w:val="24"/>
              </w:rPr>
            </w:pPr>
            <w:r w:rsidRPr="00BB2534">
              <w:rPr>
                <w:i/>
                <w:sz w:val="24"/>
              </w:rPr>
              <w:t xml:space="preserve">(GPA  </w:t>
            </w:r>
            <w:proofErr w:type="spellStart"/>
            <w:r w:rsidRPr="00BB2534">
              <w:rPr>
                <w:i/>
                <w:sz w:val="24"/>
              </w:rPr>
              <w:t>есептеу</w:t>
            </w:r>
            <w:proofErr w:type="spellEnd"/>
            <w:r w:rsidRPr="00BB2534">
              <w:rPr>
                <w:i/>
                <w:sz w:val="24"/>
              </w:rPr>
              <w:t xml:space="preserve"> </w:t>
            </w:r>
            <w:proofErr w:type="spellStart"/>
            <w:r w:rsidRPr="00BB2534">
              <w:rPr>
                <w:i/>
                <w:sz w:val="24"/>
              </w:rPr>
              <w:t>кезінде</w:t>
            </w:r>
            <w:proofErr w:type="spellEnd"/>
            <w:r w:rsidRPr="00BB2534">
              <w:rPr>
                <w:i/>
                <w:sz w:val="24"/>
              </w:rPr>
              <w:t xml:space="preserve"> </w:t>
            </w:r>
            <w:proofErr w:type="spellStart"/>
            <w:r w:rsidRPr="00BB2534">
              <w:rPr>
                <w:i/>
                <w:sz w:val="24"/>
              </w:rPr>
              <w:t>есептелінбейді</w:t>
            </w:r>
            <w:proofErr w:type="spellEnd"/>
            <w:r w:rsidRPr="00BB2534">
              <w:rPr>
                <w:i/>
                <w:sz w:val="24"/>
              </w:rPr>
              <w:t>)</w:t>
            </w:r>
          </w:p>
        </w:tc>
      </w:tr>
      <w:tr w:rsidR="00B40AF0" w:rsidRPr="00BB2534" w:rsidTr="00EB7EF5">
        <w:trPr>
          <w:trHeight w:val="508"/>
        </w:trPr>
        <w:tc>
          <w:tcPr>
            <w:tcW w:w="1043" w:type="pct"/>
            <w:tcMar>
              <w:top w:w="0" w:type="dxa"/>
              <w:left w:w="108" w:type="dxa"/>
              <w:bottom w:w="0" w:type="dxa"/>
              <w:right w:w="108" w:type="dxa"/>
            </w:tcMar>
          </w:tcPr>
          <w:p w:rsidR="00B40AF0" w:rsidRPr="00BB2534" w:rsidRDefault="00B40AF0" w:rsidP="00EB7EF5">
            <w:pPr>
              <w:pStyle w:val="2"/>
              <w:jc w:val="center"/>
              <w:rPr>
                <w:spacing w:val="-6"/>
                <w:sz w:val="24"/>
              </w:rPr>
            </w:pPr>
            <w:r w:rsidRPr="00BB2534">
              <w:rPr>
                <w:spacing w:val="-6"/>
                <w:sz w:val="24"/>
              </w:rPr>
              <w:t xml:space="preserve">AW </w:t>
            </w:r>
          </w:p>
          <w:p w:rsidR="00B40AF0" w:rsidRPr="00BB2534" w:rsidRDefault="00B40AF0" w:rsidP="00EB7EF5">
            <w:pPr>
              <w:pStyle w:val="2"/>
              <w:jc w:val="center"/>
              <w:rPr>
                <w:sz w:val="24"/>
              </w:rPr>
            </w:pPr>
            <w:r w:rsidRPr="00BB2534">
              <w:rPr>
                <w:spacing w:val="-6"/>
                <w:sz w:val="24"/>
              </w:rPr>
              <w:t>(</w:t>
            </w:r>
            <w:proofErr w:type="spellStart"/>
            <w:r w:rsidRPr="00BB2534">
              <w:rPr>
                <w:spacing w:val="-6"/>
                <w:sz w:val="24"/>
              </w:rPr>
              <w:t>Academic</w:t>
            </w:r>
            <w:proofErr w:type="spellEnd"/>
            <w:r w:rsidRPr="00BB2534">
              <w:rPr>
                <w:spacing w:val="-6"/>
                <w:sz w:val="24"/>
              </w:rPr>
              <w:t xml:space="preserve"> </w:t>
            </w:r>
            <w:proofErr w:type="spellStart"/>
            <w:r w:rsidRPr="00BB2534">
              <w:rPr>
                <w:spacing w:val="-6"/>
                <w:sz w:val="24"/>
              </w:rPr>
              <w:t>Withdrawal</w:t>
            </w:r>
            <w:proofErr w:type="spellEnd"/>
            <w:r w:rsidRPr="00BB2534">
              <w:rPr>
                <w:spacing w:val="-6"/>
                <w:sz w:val="24"/>
              </w:rPr>
              <w:t>)</w:t>
            </w:r>
          </w:p>
        </w:tc>
        <w:tc>
          <w:tcPr>
            <w:tcW w:w="986" w:type="pct"/>
            <w:tcMar>
              <w:top w:w="0" w:type="dxa"/>
              <w:left w:w="108" w:type="dxa"/>
              <w:bottom w:w="0" w:type="dxa"/>
              <w:right w:w="108" w:type="dxa"/>
            </w:tcMar>
          </w:tcPr>
          <w:p w:rsidR="00B40AF0" w:rsidRPr="00BB2534" w:rsidRDefault="00B40AF0" w:rsidP="00EB7EF5">
            <w:pPr>
              <w:pStyle w:val="2"/>
              <w:jc w:val="center"/>
              <w:rPr>
                <w:sz w:val="24"/>
              </w:rPr>
            </w:pPr>
          </w:p>
        </w:tc>
        <w:tc>
          <w:tcPr>
            <w:tcW w:w="861" w:type="pct"/>
            <w:tcMar>
              <w:top w:w="0" w:type="dxa"/>
              <w:left w:w="108" w:type="dxa"/>
              <w:bottom w:w="0" w:type="dxa"/>
              <w:right w:w="108" w:type="dxa"/>
            </w:tcMar>
          </w:tcPr>
          <w:p w:rsidR="00B40AF0" w:rsidRPr="00BB2534" w:rsidRDefault="00B40AF0" w:rsidP="00EB7EF5">
            <w:pPr>
              <w:pStyle w:val="2"/>
              <w:jc w:val="center"/>
              <w:rPr>
                <w:sz w:val="24"/>
              </w:rPr>
            </w:pPr>
          </w:p>
        </w:tc>
        <w:tc>
          <w:tcPr>
            <w:tcW w:w="2110" w:type="pct"/>
            <w:tcMar>
              <w:top w:w="0" w:type="dxa"/>
              <w:left w:w="108" w:type="dxa"/>
              <w:bottom w:w="0" w:type="dxa"/>
              <w:right w:w="108" w:type="dxa"/>
            </w:tcMar>
          </w:tcPr>
          <w:p w:rsidR="00B40AF0" w:rsidRPr="00BB2534" w:rsidRDefault="00B40AF0" w:rsidP="00EB7EF5">
            <w:pPr>
              <w:jc w:val="center"/>
              <w:rPr>
                <w:lang w:val="kk-KZ"/>
              </w:rPr>
            </w:pPr>
            <w:r w:rsidRPr="00BB2534">
              <w:rPr>
                <w:lang w:val="kk-KZ"/>
              </w:rPr>
              <w:t>Пәннен академиялық себеп бойынша алып тастау</w:t>
            </w:r>
          </w:p>
          <w:p w:rsidR="00B40AF0" w:rsidRPr="00BB2534" w:rsidRDefault="00B40AF0" w:rsidP="00EB7EF5">
            <w:pPr>
              <w:pStyle w:val="2"/>
              <w:jc w:val="center"/>
              <w:rPr>
                <w:i/>
                <w:sz w:val="24"/>
              </w:rPr>
            </w:pPr>
            <w:r w:rsidRPr="00BB2534">
              <w:rPr>
                <w:i/>
                <w:sz w:val="24"/>
              </w:rPr>
              <w:t xml:space="preserve">(GPA  </w:t>
            </w:r>
            <w:proofErr w:type="spellStart"/>
            <w:r w:rsidRPr="00BB2534">
              <w:rPr>
                <w:i/>
                <w:sz w:val="24"/>
              </w:rPr>
              <w:t>есептеу</w:t>
            </w:r>
            <w:proofErr w:type="spellEnd"/>
            <w:r w:rsidRPr="00BB2534">
              <w:rPr>
                <w:i/>
                <w:sz w:val="24"/>
              </w:rPr>
              <w:t xml:space="preserve"> </w:t>
            </w:r>
            <w:proofErr w:type="spellStart"/>
            <w:r w:rsidRPr="00BB2534">
              <w:rPr>
                <w:i/>
                <w:sz w:val="24"/>
              </w:rPr>
              <w:t>кезінде</w:t>
            </w:r>
            <w:proofErr w:type="spellEnd"/>
            <w:r w:rsidRPr="00BB2534">
              <w:rPr>
                <w:i/>
                <w:sz w:val="24"/>
              </w:rPr>
              <w:t xml:space="preserve"> </w:t>
            </w:r>
            <w:proofErr w:type="spellStart"/>
            <w:r w:rsidRPr="00BB2534">
              <w:rPr>
                <w:i/>
                <w:sz w:val="24"/>
              </w:rPr>
              <w:t>есептелінбейді</w:t>
            </w:r>
            <w:proofErr w:type="spellEnd"/>
            <w:r w:rsidRPr="00BB2534">
              <w:rPr>
                <w:i/>
                <w:sz w:val="24"/>
              </w:rPr>
              <w:t>)</w:t>
            </w:r>
          </w:p>
        </w:tc>
      </w:tr>
      <w:tr w:rsidR="00B40AF0" w:rsidRPr="00BB2534" w:rsidTr="00EB7EF5">
        <w:trPr>
          <w:trHeight w:val="350"/>
        </w:trPr>
        <w:tc>
          <w:tcPr>
            <w:tcW w:w="1043" w:type="pct"/>
            <w:tcMar>
              <w:top w:w="0" w:type="dxa"/>
              <w:left w:w="108" w:type="dxa"/>
              <w:bottom w:w="0" w:type="dxa"/>
              <w:right w:w="108" w:type="dxa"/>
            </w:tcMar>
          </w:tcPr>
          <w:p w:rsidR="00B40AF0" w:rsidRPr="00BB2534" w:rsidRDefault="00B40AF0" w:rsidP="00EB7EF5">
            <w:pPr>
              <w:pStyle w:val="2"/>
              <w:jc w:val="center"/>
              <w:rPr>
                <w:sz w:val="24"/>
              </w:rPr>
            </w:pPr>
            <w:r w:rsidRPr="00BB2534">
              <w:rPr>
                <w:sz w:val="24"/>
              </w:rPr>
              <w:t xml:space="preserve">AU </w:t>
            </w:r>
          </w:p>
          <w:p w:rsidR="00B40AF0" w:rsidRPr="00BB2534" w:rsidRDefault="00B40AF0" w:rsidP="00EB7EF5">
            <w:pPr>
              <w:pStyle w:val="2"/>
              <w:jc w:val="center"/>
              <w:rPr>
                <w:sz w:val="24"/>
              </w:rPr>
            </w:pPr>
            <w:r w:rsidRPr="00BB2534">
              <w:rPr>
                <w:sz w:val="24"/>
              </w:rPr>
              <w:t>(</w:t>
            </w:r>
            <w:proofErr w:type="spellStart"/>
            <w:r w:rsidRPr="00BB2534">
              <w:rPr>
                <w:sz w:val="24"/>
              </w:rPr>
              <w:t>Audit</w:t>
            </w:r>
            <w:proofErr w:type="spellEnd"/>
            <w:r w:rsidRPr="00BB2534">
              <w:rPr>
                <w:sz w:val="24"/>
              </w:rPr>
              <w:t>)</w:t>
            </w:r>
          </w:p>
        </w:tc>
        <w:tc>
          <w:tcPr>
            <w:tcW w:w="986" w:type="pct"/>
            <w:tcMar>
              <w:top w:w="0" w:type="dxa"/>
              <w:left w:w="108" w:type="dxa"/>
              <w:bottom w:w="0" w:type="dxa"/>
              <w:right w:w="108" w:type="dxa"/>
            </w:tcMar>
          </w:tcPr>
          <w:p w:rsidR="00B40AF0" w:rsidRPr="00BB2534" w:rsidRDefault="00B40AF0" w:rsidP="00EB7EF5">
            <w:pPr>
              <w:pStyle w:val="2"/>
              <w:jc w:val="center"/>
              <w:rPr>
                <w:sz w:val="24"/>
              </w:rPr>
            </w:pPr>
            <w:r w:rsidRPr="00BB2534">
              <w:rPr>
                <w:sz w:val="24"/>
              </w:rPr>
              <w:t>-</w:t>
            </w:r>
          </w:p>
        </w:tc>
        <w:tc>
          <w:tcPr>
            <w:tcW w:w="861" w:type="pct"/>
            <w:tcMar>
              <w:top w:w="0" w:type="dxa"/>
              <w:left w:w="108" w:type="dxa"/>
              <w:bottom w:w="0" w:type="dxa"/>
              <w:right w:w="108" w:type="dxa"/>
            </w:tcMar>
          </w:tcPr>
          <w:p w:rsidR="00B40AF0" w:rsidRPr="00BB2534" w:rsidRDefault="00B40AF0" w:rsidP="00EB7EF5">
            <w:pPr>
              <w:pStyle w:val="2"/>
              <w:jc w:val="center"/>
              <w:rPr>
                <w:sz w:val="24"/>
              </w:rPr>
            </w:pPr>
            <w:r w:rsidRPr="00BB2534">
              <w:rPr>
                <w:sz w:val="24"/>
              </w:rPr>
              <w:t>-</w:t>
            </w:r>
          </w:p>
        </w:tc>
        <w:tc>
          <w:tcPr>
            <w:tcW w:w="2110" w:type="pct"/>
            <w:tcMar>
              <w:top w:w="0" w:type="dxa"/>
              <w:left w:w="108" w:type="dxa"/>
              <w:bottom w:w="0" w:type="dxa"/>
              <w:right w:w="108" w:type="dxa"/>
            </w:tcMar>
          </w:tcPr>
          <w:p w:rsidR="00B40AF0" w:rsidRPr="00BB2534" w:rsidRDefault="00B40AF0" w:rsidP="00EB7EF5">
            <w:pPr>
              <w:jc w:val="center"/>
              <w:rPr>
                <w:lang w:val="kk-KZ"/>
              </w:rPr>
            </w:pPr>
            <w:r w:rsidRPr="00BB2534">
              <w:rPr>
                <w:lang w:val="kk-KZ"/>
              </w:rPr>
              <w:t>« Пән тыңдалды»</w:t>
            </w:r>
          </w:p>
          <w:p w:rsidR="00B40AF0" w:rsidRPr="00BB2534" w:rsidRDefault="00B40AF0" w:rsidP="00EB7EF5">
            <w:pPr>
              <w:pStyle w:val="2"/>
              <w:jc w:val="center"/>
              <w:rPr>
                <w:i/>
                <w:sz w:val="24"/>
              </w:rPr>
            </w:pPr>
            <w:r w:rsidRPr="00BB2534">
              <w:rPr>
                <w:i/>
                <w:sz w:val="24"/>
              </w:rPr>
              <w:t xml:space="preserve">(GPA  </w:t>
            </w:r>
            <w:proofErr w:type="spellStart"/>
            <w:r w:rsidRPr="00BB2534">
              <w:rPr>
                <w:i/>
                <w:sz w:val="24"/>
              </w:rPr>
              <w:t>есептеу</w:t>
            </w:r>
            <w:proofErr w:type="spellEnd"/>
            <w:r w:rsidRPr="00BB2534">
              <w:rPr>
                <w:i/>
                <w:sz w:val="24"/>
              </w:rPr>
              <w:t xml:space="preserve"> </w:t>
            </w:r>
            <w:proofErr w:type="spellStart"/>
            <w:r w:rsidRPr="00BB2534">
              <w:rPr>
                <w:i/>
                <w:sz w:val="24"/>
              </w:rPr>
              <w:t>кезінде</w:t>
            </w:r>
            <w:proofErr w:type="spellEnd"/>
            <w:r w:rsidRPr="00BB2534">
              <w:rPr>
                <w:i/>
                <w:sz w:val="24"/>
              </w:rPr>
              <w:t xml:space="preserve"> </w:t>
            </w:r>
            <w:proofErr w:type="spellStart"/>
            <w:r w:rsidRPr="00BB2534">
              <w:rPr>
                <w:i/>
                <w:sz w:val="24"/>
              </w:rPr>
              <w:t>есептелінбейді</w:t>
            </w:r>
            <w:proofErr w:type="spellEnd"/>
            <w:r w:rsidRPr="00BB2534">
              <w:rPr>
                <w:i/>
                <w:sz w:val="24"/>
              </w:rPr>
              <w:t>)</w:t>
            </w:r>
          </w:p>
        </w:tc>
      </w:tr>
      <w:tr w:rsidR="00B40AF0" w:rsidRPr="00BB2534" w:rsidTr="00EB7EF5">
        <w:trPr>
          <w:trHeight w:val="350"/>
        </w:trPr>
        <w:tc>
          <w:tcPr>
            <w:tcW w:w="1043" w:type="pct"/>
            <w:tcMar>
              <w:top w:w="0" w:type="dxa"/>
              <w:left w:w="108" w:type="dxa"/>
              <w:bottom w:w="0" w:type="dxa"/>
              <w:right w:w="108" w:type="dxa"/>
            </w:tcMar>
          </w:tcPr>
          <w:p w:rsidR="00B40AF0" w:rsidRPr="00BB2534" w:rsidRDefault="00B40AF0" w:rsidP="00EB7EF5">
            <w:pPr>
              <w:pStyle w:val="2"/>
              <w:jc w:val="center"/>
              <w:rPr>
                <w:sz w:val="24"/>
              </w:rPr>
            </w:pPr>
            <w:r w:rsidRPr="00BB2534">
              <w:rPr>
                <w:sz w:val="24"/>
              </w:rPr>
              <w:t>Ат</w:t>
            </w:r>
            <w:proofErr w:type="gramStart"/>
            <w:r w:rsidRPr="00BB2534">
              <w:rPr>
                <w:sz w:val="24"/>
              </w:rPr>
              <w:t>т-</w:t>
            </w:r>
            <w:proofErr w:type="gramEnd"/>
            <w:r w:rsidRPr="00BB2534">
              <w:rPr>
                <w:sz w:val="24"/>
              </w:rPr>
              <w:t xml:space="preserve">ған </w:t>
            </w:r>
          </w:p>
        </w:tc>
        <w:tc>
          <w:tcPr>
            <w:tcW w:w="986" w:type="pct"/>
            <w:tcMar>
              <w:top w:w="0" w:type="dxa"/>
              <w:left w:w="108" w:type="dxa"/>
              <w:bottom w:w="0" w:type="dxa"/>
              <w:right w:w="108" w:type="dxa"/>
            </w:tcMar>
          </w:tcPr>
          <w:p w:rsidR="00B40AF0" w:rsidRPr="00BB2534" w:rsidRDefault="00B40AF0" w:rsidP="00EB7EF5">
            <w:pPr>
              <w:pStyle w:val="2"/>
              <w:jc w:val="center"/>
              <w:rPr>
                <w:sz w:val="24"/>
              </w:rPr>
            </w:pPr>
          </w:p>
        </w:tc>
        <w:tc>
          <w:tcPr>
            <w:tcW w:w="861" w:type="pct"/>
            <w:tcMar>
              <w:top w:w="0" w:type="dxa"/>
              <w:left w:w="108" w:type="dxa"/>
              <w:bottom w:w="0" w:type="dxa"/>
              <w:right w:w="108" w:type="dxa"/>
            </w:tcMar>
          </w:tcPr>
          <w:p w:rsidR="00B40AF0" w:rsidRPr="00BB2534" w:rsidRDefault="00B40AF0" w:rsidP="00EB7EF5">
            <w:pPr>
              <w:pStyle w:val="2"/>
              <w:jc w:val="center"/>
              <w:rPr>
                <w:sz w:val="24"/>
              </w:rPr>
            </w:pPr>
            <w:r w:rsidRPr="00BB2534">
              <w:rPr>
                <w:sz w:val="24"/>
              </w:rPr>
              <w:t>30-60</w:t>
            </w:r>
          </w:p>
          <w:p w:rsidR="00B40AF0" w:rsidRPr="00BB2534" w:rsidRDefault="00B40AF0" w:rsidP="00EB7EF5">
            <w:pPr>
              <w:pStyle w:val="2"/>
              <w:jc w:val="center"/>
              <w:rPr>
                <w:sz w:val="24"/>
              </w:rPr>
            </w:pPr>
            <w:r w:rsidRPr="00BB2534">
              <w:rPr>
                <w:sz w:val="24"/>
              </w:rPr>
              <w:lastRenderedPageBreak/>
              <w:t>50-100</w:t>
            </w:r>
          </w:p>
        </w:tc>
        <w:tc>
          <w:tcPr>
            <w:tcW w:w="2110" w:type="pct"/>
            <w:tcMar>
              <w:top w:w="0" w:type="dxa"/>
              <w:left w:w="108" w:type="dxa"/>
              <w:bottom w:w="0" w:type="dxa"/>
              <w:right w:w="108" w:type="dxa"/>
            </w:tcMar>
          </w:tcPr>
          <w:p w:rsidR="00B40AF0" w:rsidRPr="00BB2534" w:rsidRDefault="00B40AF0" w:rsidP="00EB7EF5">
            <w:pPr>
              <w:pStyle w:val="2"/>
              <w:jc w:val="center"/>
              <w:rPr>
                <w:sz w:val="24"/>
              </w:rPr>
            </w:pPr>
            <w:r w:rsidRPr="00BB2534">
              <w:rPr>
                <w:sz w:val="24"/>
              </w:rPr>
              <w:lastRenderedPageBreak/>
              <w:t>Аттестатталған</w:t>
            </w:r>
          </w:p>
          <w:p w:rsidR="00B40AF0" w:rsidRPr="00BB2534" w:rsidRDefault="00B40AF0" w:rsidP="00EB7EF5">
            <w:pPr>
              <w:pStyle w:val="2"/>
              <w:rPr>
                <w:sz w:val="24"/>
              </w:rPr>
            </w:pPr>
          </w:p>
        </w:tc>
      </w:tr>
      <w:tr w:rsidR="00B40AF0" w:rsidRPr="00BB2534" w:rsidTr="00EB7EF5">
        <w:trPr>
          <w:trHeight w:val="350"/>
        </w:trPr>
        <w:tc>
          <w:tcPr>
            <w:tcW w:w="1043" w:type="pct"/>
            <w:tcMar>
              <w:top w:w="0" w:type="dxa"/>
              <w:left w:w="108" w:type="dxa"/>
              <w:bottom w:w="0" w:type="dxa"/>
              <w:right w:w="108" w:type="dxa"/>
            </w:tcMar>
          </w:tcPr>
          <w:p w:rsidR="00B40AF0" w:rsidRPr="00BB2534" w:rsidRDefault="00B40AF0" w:rsidP="00EB7EF5">
            <w:pPr>
              <w:pStyle w:val="2"/>
              <w:jc w:val="center"/>
              <w:rPr>
                <w:sz w:val="24"/>
              </w:rPr>
            </w:pPr>
            <w:r w:rsidRPr="00BB2534">
              <w:rPr>
                <w:sz w:val="24"/>
              </w:rPr>
              <w:lastRenderedPageBreak/>
              <w:t>Атт-маған</w:t>
            </w:r>
          </w:p>
        </w:tc>
        <w:tc>
          <w:tcPr>
            <w:tcW w:w="986" w:type="pct"/>
            <w:tcMar>
              <w:top w:w="0" w:type="dxa"/>
              <w:left w:w="108" w:type="dxa"/>
              <w:bottom w:w="0" w:type="dxa"/>
              <w:right w:w="108" w:type="dxa"/>
            </w:tcMar>
          </w:tcPr>
          <w:p w:rsidR="00B40AF0" w:rsidRPr="00BB2534" w:rsidRDefault="00B40AF0" w:rsidP="00EB7EF5">
            <w:pPr>
              <w:pStyle w:val="2"/>
              <w:jc w:val="center"/>
              <w:rPr>
                <w:sz w:val="24"/>
              </w:rPr>
            </w:pPr>
          </w:p>
        </w:tc>
        <w:tc>
          <w:tcPr>
            <w:tcW w:w="861" w:type="pct"/>
            <w:tcMar>
              <w:top w:w="0" w:type="dxa"/>
              <w:left w:w="108" w:type="dxa"/>
              <w:bottom w:w="0" w:type="dxa"/>
              <w:right w:w="108" w:type="dxa"/>
            </w:tcMar>
          </w:tcPr>
          <w:p w:rsidR="00B40AF0" w:rsidRPr="00BB2534" w:rsidRDefault="00B40AF0" w:rsidP="00EB7EF5">
            <w:pPr>
              <w:pStyle w:val="2"/>
              <w:jc w:val="center"/>
              <w:rPr>
                <w:sz w:val="24"/>
              </w:rPr>
            </w:pPr>
            <w:r w:rsidRPr="00BB2534">
              <w:rPr>
                <w:sz w:val="24"/>
              </w:rPr>
              <w:t>0-29</w:t>
            </w:r>
            <w:r>
              <w:rPr>
                <w:sz w:val="24"/>
              </w:rPr>
              <w:t xml:space="preserve">, </w:t>
            </w:r>
            <w:r w:rsidRPr="00BB2534">
              <w:rPr>
                <w:sz w:val="24"/>
              </w:rPr>
              <w:t>0-49</w:t>
            </w:r>
          </w:p>
        </w:tc>
        <w:tc>
          <w:tcPr>
            <w:tcW w:w="2110" w:type="pct"/>
            <w:tcMar>
              <w:top w:w="0" w:type="dxa"/>
              <w:left w:w="108" w:type="dxa"/>
              <w:bottom w:w="0" w:type="dxa"/>
              <w:right w:w="108" w:type="dxa"/>
            </w:tcMar>
          </w:tcPr>
          <w:p w:rsidR="00B40AF0" w:rsidRPr="00BB2534" w:rsidRDefault="00B40AF0" w:rsidP="00EB7EF5">
            <w:pPr>
              <w:pStyle w:val="2"/>
              <w:jc w:val="center"/>
              <w:rPr>
                <w:sz w:val="24"/>
              </w:rPr>
            </w:pPr>
            <w:r w:rsidRPr="00BB2534">
              <w:rPr>
                <w:sz w:val="24"/>
              </w:rPr>
              <w:t>Аттестатталмаған</w:t>
            </w:r>
          </w:p>
        </w:tc>
      </w:tr>
      <w:tr w:rsidR="00B40AF0" w:rsidRPr="00BB2534" w:rsidTr="00EB7EF5">
        <w:trPr>
          <w:trHeight w:val="350"/>
        </w:trPr>
        <w:tc>
          <w:tcPr>
            <w:tcW w:w="1043" w:type="pct"/>
            <w:tcMar>
              <w:top w:w="0" w:type="dxa"/>
              <w:left w:w="108" w:type="dxa"/>
              <w:bottom w:w="0" w:type="dxa"/>
              <w:right w:w="108" w:type="dxa"/>
            </w:tcMar>
          </w:tcPr>
          <w:p w:rsidR="00B40AF0" w:rsidRPr="00BB2534" w:rsidRDefault="00B40AF0" w:rsidP="00EB7EF5">
            <w:pPr>
              <w:pStyle w:val="2"/>
              <w:jc w:val="center"/>
              <w:rPr>
                <w:sz w:val="24"/>
              </w:rPr>
            </w:pPr>
            <w:r w:rsidRPr="00BB2534">
              <w:rPr>
                <w:sz w:val="24"/>
              </w:rPr>
              <w:t>R (</w:t>
            </w:r>
            <w:proofErr w:type="spellStart"/>
            <w:r w:rsidRPr="00BB2534">
              <w:rPr>
                <w:sz w:val="24"/>
              </w:rPr>
              <w:t>Retake</w:t>
            </w:r>
            <w:proofErr w:type="spellEnd"/>
            <w:r w:rsidRPr="00BB2534">
              <w:rPr>
                <w:sz w:val="24"/>
              </w:rPr>
              <w:t>)</w:t>
            </w:r>
          </w:p>
        </w:tc>
        <w:tc>
          <w:tcPr>
            <w:tcW w:w="986" w:type="pct"/>
            <w:tcMar>
              <w:top w:w="0" w:type="dxa"/>
              <w:left w:w="108" w:type="dxa"/>
              <w:bottom w:w="0" w:type="dxa"/>
              <w:right w:w="108" w:type="dxa"/>
            </w:tcMar>
          </w:tcPr>
          <w:p w:rsidR="00B40AF0" w:rsidRPr="00BB2534" w:rsidRDefault="00B40AF0" w:rsidP="00EB7EF5">
            <w:pPr>
              <w:pStyle w:val="2"/>
              <w:jc w:val="center"/>
              <w:rPr>
                <w:sz w:val="24"/>
              </w:rPr>
            </w:pPr>
            <w:r w:rsidRPr="00BB2534">
              <w:rPr>
                <w:sz w:val="24"/>
              </w:rPr>
              <w:t>-</w:t>
            </w:r>
          </w:p>
        </w:tc>
        <w:tc>
          <w:tcPr>
            <w:tcW w:w="861" w:type="pct"/>
            <w:tcMar>
              <w:top w:w="0" w:type="dxa"/>
              <w:left w:w="108" w:type="dxa"/>
              <w:bottom w:w="0" w:type="dxa"/>
              <w:right w:w="108" w:type="dxa"/>
            </w:tcMar>
          </w:tcPr>
          <w:p w:rsidR="00B40AF0" w:rsidRPr="00BB2534" w:rsidRDefault="00B40AF0" w:rsidP="00EB7EF5">
            <w:pPr>
              <w:pStyle w:val="2"/>
              <w:jc w:val="center"/>
              <w:rPr>
                <w:sz w:val="24"/>
              </w:rPr>
            </w:pPr>
            <w:r w:rsidRPr="00BB2534">
              <w:rPr>
                <w:sz w:val="24"/>
              </w:rPr>
              <w:t>-</w:t>
            </w:r>
          </w:p>
        </w:tc>
        <w:tc>
          <w:tcPr>
            <w:tcW w:w="2110" w:type="pct"/>
            <w:tcMar>
              <w:top w:w="0" w:type="dxa"/>
              <w:left w:w="108" w:type="dxa"/>
              <w:bottom w:w="0" w:type="dxa"/>
              <w:right w:w="108" w:type="dxa"/>
            </w:tcMar>
          </w:tcPr>
          <w:p w:rsidR="00B40AF0" w:rsidRPr="00BB2534" w:rsidRDefault="00B40AF0" w:rsidP="00EB7EF5">
            <w:pPr>
              <w:pStyle w:val="a6"/>
              <w:jc w:val="center"/>
              <w:rPr>
                <w:sz w:val="24"/>
                <w:lang w:val="kk-KZ"/>
              </w:rPr>
            </w:pPr>
            <w:r w:rsidRPr="00BB2534">
              <w:rPr>
                <w:sz w:val="24"/>
                <w:lang w:val="kk-KZ"/>
              </w:rPr>
              <w:t>Пәнді қайта оқу</w:t>
            </w:r>
          </w:p>
        </w:tc>
      </w:tr>
    </w:tbl>
    <w:p w:rsidR="00B40AF0" w:rsidRDefault="00B40AF0" w:rsidP="00B40AF0">
      <w:pPr>
        <w:rPr>
          <w:lang w:val="kk-KZ"/>
        </w:rPr>
      </w:pPr>
    </w:p>
    <w:p w:rsidR="00B40AF0" w:rsidRDefault="00B40AF0" w:rsidP="00B40AF0">
      <w:pPr>
        <w:rPr>
          <w:lang w:val="kk-KZ"/>
        </w:rPr>
      </w:pPr>
    </w:p>
    <w:p w:rsidR="00B40AF0" w:rsidRPr="00B40AF0" w:rsidRDefault="00B40AF0" w:rsidP="00B40AF0">
      <w:pPr>
        <w:rPr>
          <w:lang w:val="kk-KZ"/>
        </w:rPr>
      </w:pPr>
    </w:p>
    <w:p w:rsidR="00B40AF0" w:rsidRPr="00B40AF0" w:rsidRDefault="00B40AF0" w:rsidP="00B40AF0">
      <w:pPr>
        <w:ind w:left="360"/>
        <w:rPr>
          <w:bCs/>
          <w:iCs/>
          <w:lang w:val="kk-KZ"/>
        </w:rPr>
      </w:pPr>
      <w:r w:rsidRPr="00B40AF0">
        <w:rPr>
          <w:lang w:val="kk-KZ" w:eastAsia="ko-KR"/>
        </w:rPr>
        <w:t>Кафедра мәжілісінде қарастырылды</w:t>
      </w:r>
      <w:r w:rsidRPr="00B40AF0">
        <w:rPr>
          <w:bCs/>
          <w:iCs/>
          <w:lang w:val="kk-KZ"/>
        </w:rPr>
        <w:t xml:space="preserve"> </w:t>
      </w:r>
    </w:p>
    <w:p w:rsidR="00B40AF0" w:rsidRPr="00B40AF0" w:rsidRDefault="00B40AF0" w:rsidP="00B40AF0">
      <w:pPr>
        <w:ind w:left="360"/>
        <w:rPr>
          <w:i/>
          <w:lang w:val="kk-KZ" w:eastAsia="ko-KR"/>
        </w:rPr>
      </w:pPr>
      <w:r w:rsidRPr="00B40AF0">
        <w:rPr>
          <w:i/>
          <w:lang w:val="kk-KZ" w:eastAsia="ko-KR"/>
        </w:rPr>
        <w:t>№ ___ хаттама «____» ____________ 2013 ж.</w:t>
      </w:r>
    </w:p>
    <w:p w:rsidR="00B40AF0" w:rsidRPr="00B40AF0" w:rsidRDefault="00B40AF0" w:rsidP="00B40AF0">
      <w:pPr>
        <w:ind w:left="360"/>
        <w:rPr>
          <w:bCs/>
          <w:i/>
          <w:iCs/>
          <w:lang w:val="kk-KZ"/>
        </w:rPr>
      </w:pPr>
    </w:p>
    <w:p w:rsidR="00B40AF0" w:rsidRPr="00B40AF0" w:rsidRDefault="00B40AF0" w:rsidP="00B40AF0">
      <w:pPr>
        <w:autoSpaceDE w:val="0"/>
        <w:autoSpaceDN w:val="0"/>
        <w:ind w:left="360"/>
        <w:rPr>
          <w:b/>
          <w:lang w:val="kk-KZ" w:eastAsia="ko-KR"/>
        </w:rPr>
      </w:pPr>
      <w:r w:rsidRPr="00B40AF0">
        <w:rPr>
          <w:b/>
          <w:lang w:val="kk-KZ" w:eastAsia="ko-KR"/>
        </w:rPr>
        <w:t>Кафедра меңгерушісі</w:t>
      </w:r>
    </w:p>
    <w:p w:rsidR="00B40AF0" w:rsidRPr="00B40AF0" w:rsidRDefault="00B40AF0" w:rsidP="00B40AF0">
      <w:pPr>
        <w:autoSpaceDE w:val="0"/>
        <w:autoSpaceDN w:val="0"/>
        <w:ind w:left="360"/>
        <w:rPr>
          <w:b/>
          <w:lang w:val="kk-KZ" w:eastAsia="ko-KR"/>
        </w:rPr>
      </w:pPr>
      <w:r w:rsidRPr="00B40AF0">
        <w:rPr>
          <w:b/>
          <w:lang w:val="kk-KZ" w:eastAsia="ko-KR"/>
        </w:rPr>
        <w:t>з.ғ.д., профессор                                                                А.Е. Жатқанбаева</w:t>
      </w:r>
    </w:p>
    <w:p w:rsidR="00B40AF0" w:rsidRPr="00B40AF0" w:rsidRDefault="00B40AF0" w:rsidP="00B40AF0">
      <w:pPr>
        <w:autoSpaceDE w:val="0"/>
        <w:autoSpaceDN w:val="0"/>
        <w:ind w:left="360"/>
        <w:rPr>
          <w:b/>
          <w:lang w:val="kk-KZ"/>
        </w:rPr>
      </w:pPr>
      <w:r w:rsidRPr="00B40AF0">
        <w:rPr>
          <w:b/>
          <w:lang w:val="kk-KZ"/>
        </w:rPr>
        <w:t xml:space="preserve">                              </w:t>
      </w:r>
    </w:p>
    <w:p w:rsidR="00B40AF0" w:rsidRPr="00B40AF0" w:rsidRDefault="00B40AF0" w:rsidP="00B40AF0">
      <w:pPr>
        <w:autoSpaceDE w:val="0"/>
        <w:autoSpaceDN w:val="0"/>
        <w:ind w:left="360"/>
        <w:rPr>
          <w:b/>
          <w:lang w:val="kk-KZ"/>
        </w:rPr>
      </w:pPr>
      <w:r w:rsidRPr="00B40AF0">
        <w:rPr>
          <w:b/>
          <w:lang w:val="kk-KZ"/>
        </w:rPr>
        <w:t>Дәріс оқушы</w:t>
      </w:r>
    </w:p>
    <w:p w:rsidR="00B40AF0" w:rsidRPr="00B40AF0" w:rsidRDefault="00B40AF0" w:rsidP="00B40AF0">
      <w:pPr>
        <w:autoSpaceDE w:val="0"/>
        <w:autoSpaceDN w:val="0"/>
        <w:ind w:left="360"/>
        <w:rPr>
          <w:b/>
          <w:lang w:val="kk-KZ"/>
        </w:rPr>
      </w:pPr>
      <w:r w:rsidRPr="00B40AF0">
        <w:rPr>
          <w:b/>
          <w:lang w:val="kk-KZ"/>
        </w:rPr>
        <w:t>з.ғ.к., доцент                                                                     Қ.М. Қожабек</w:t>
      </w:r>
    </w:p>
    <w:p w:rsidR="00B40AF0" w:rsidRPr="00B40AF0" w:rsidRDefault="00B40AF0" w:rsidP="00B40AF0">
      <w:pPr>
        <w:autoSpaceDE w:val="0"/>
        <w:autoSpaceDN w:val="0"/>
        <w:ind w:left="360"/>
        <w:rPr>
          <w:b/>
          <w:lang w:val="kk-KZ"/>
        </w:rPr>
      </w:pPr>
    </w:p>
    <w:p w:rsidR="00B40AF0" w:rsidRPr="00B40AF0" w:rsidRDefault="00B40AF0" w:rsidP="00B40AF0">
      <w:pPr>
        <w:autoSpaceDE w:val="0"/>
        <w:autoSpaceDN w:val="0"/>
        <w:ind w:left="360"/>
        <w:rPr>
          <w:b/>
          <w:lang w:val="kk-KZ"/>
        </w:rPr>
      </w:pPr>
      <w:r w:rsidRPr="00B40AF0">
        <w:rPr>
          <w:b/>
          <w:lang w:val="kk-KZ"/>
        </w:rPr>
        <w:t xml:space="preserve">        </w:t>
      </w:r>
    </w:p>
    <w:p w:rsidR="00B40AF0" w:rsidRPr="00B40AF0" w:rsidRDefault="00B40AF0" w:rsidP="00B40AF0">
      <w:pPr>
        <w:autoSpaceDE w:val="0"/>
        <w:autoSpaceDN w:val="0"/>
        <w:jc w:val="both"/>
        <w:rPr>
          <w:i/>
          <w:lang w:val="kk-KZ"/>
        </w:rPr>
      </w:pPr>
      <w:r w:rsidRPr="00B40AF0">
        <w:rPr>
          <w:i/>
          <w:lang w:val="kk-KZ"/>
        </w:rPr>
        <w:t xml:space="preserve">Силлабустың көлемі </w:t>
      </w:r>
      <w:r>
        <w:rPr>
          <w:i/>
          <w:lang w:val="kk-KZ"/>
        </w:rPr>
        <w:t>5-8</w:t>
      </w:r>
      <w:r w:rsidRPr="00B40AF0">
        <w:rPr>
          <w:i/>
          <w:lang w:val="kk-KZ"/>
        </w:rPr>
        <w:t>бет.</w:t>
      </w:r>
    </w:p>
    <w:p w:rsidR="00B40AF0" w:rsidRPr="00B40AF0" w:rsidRDefault="00B40AF0" w:rsidP="00B40AF0">
      <w:pPr>
        <w:ind w:left="360"/>
        <w:jc w:val="both"/>
        <w:rPr>
          <w:lang w:val="kk-KZ"/>
        </w:rPr>
      </w:pPr>
    </w:p>
    <w:p w:rsidR="00B40AF0" w:rsidRDefault="00B40AF0" w:rsidP="00B40AF0">
      <w:pPr>
        <w:ind w:left="360"/>
      </w:pPr>
    </w:p>
    <w:p w:rsidR="00B40AF0" w:rsidRPr="00B40AF0" w:rsidRDefault="00B40AF0">
      <w:pPr>
        <w:rPr>
          <w:lang w:val="kk-KZ"/>
        </w:rPr>
      </w:pPr>
    </w:p>
    <w:sectPr w:rsidR="00B40AF0" w:rsidRPr="00B40AF0" w:rsidSect="00135E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A00002EF" w:usb1="4000004B" w:usb2="00000000" w:usb3="00000000" w:csb0="0000009F" w:csb1="00000000"/>
  </w:font>
  <w:font w:name="Times New Roman KK EK">
    <w:altName w:val="Times New Roman"/>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07731"/>
    <w:multiLevelType w:val="singleLevel"/>
    <w:tmpl w:val="0419000F"/>
    <w:lvl w:ilvl="0">
      <w:start w:val="1"/>
      <w:numFmt w:val="decimal"/>
      <w:lvlText w:val="%1."/>
      <w:lvlJc w:val="left"/>
      <w:pPr>
        <w:tabs>
          <w:tab w:val="num" w:pos="360"/>
        </w:tabs>
        <w:ind w:left="360" w:hanging="360"/>
      </w:pPr>
    </w:lvl>
  </w:abstractNum>
  <w:abstractNum w:abstractNumId="1">
    <w:nsid w:val="47320277"/>
    <w:multiLevelType w:val="multilevel"/>
    <w:tmpl w:val="6FDA8BD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nsid w:val="4F2A52D9"/>
    <w:multiLevelType w:val="multilevel"/>
    <w:tmpl w:val="4D8EC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40AF0"/>
    <w:rsid w:val="00135EFF"/>
    <w:rsid w:val="003C5D9D"/>
    <w:rsid w:val="00611431"/>
    <w:rsid w:val="008D3EE7"/>
    <w:rsid w:val="009D101E"/>
    <w:rsid w:val="00B40AF0"/>
    <w:rsid w:val="00CD0AFE"/>
    <w:rsid w:val="00E07A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EFF"/>
  </w:style>
  <w:style w:type="paragraph" w:styleId="1">
    <w:name w:val="heading 1"/>
    <w:basedOn w:val="a"/>
    <w:next w:val="a"/>
    <w:link w:val="10"/>
    <w:qFormat/>
    <w:rsid w:val="00B40AF0"/>
    <w:pPr>
      <w:keepNext/>
      <w:spacing w:after="0" w:line="240" w:lineRule="atLeast"/>
      <w:jc w:val="both"/>
      <w:outlineLvl w:val="0"/>
    </w:pPr>
    <w:rPr>
      <w:rFonts w:ascii="Kz Times New Roman" w:eastAsia="Times New Roman" w:hAnsi="Kz Times New Roman" w:cs="Times New Roman"/>
      <w:sz w:val="28"/>
      <w:szCs w:val="24"/>
      <w:lang w:val="kk-KZ"/>
    </w:rPr>
  </w:style>
  <w:style w:type="paragraph" w:styleId="3">
    <w:name w:val="heading 3"/>
    <w:basedOn w:val="a"/>
    <w:next w:val="a"/>
    <w:link w:val="30"/>
    <w:uiPriority w:val="9"/>
    <w:semiHidden/>
    <w:unhideWhenUsed/>
    <w:qFormat/>
    <w:rsid w:val="00B40AF0"/>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semiHidden/>
    <w:unhideWhenUsed/>
    <w:qFormat/>
    <w:rsid w:val="00B40AF0"/>
    <w:pPr>
      <w:keepNext/>
      <w:keepLines/>
      <w:spacing w:before="200" w:after="0"/>
      <w:outlineLvl w:val="3"/>
    </w:pPr>
    <w:rPr>
      <w:rFonts w:asciiTheme="majorHAnsi" w:eastAsiaTheme="majorEastAsia" w:hAnsiTheme="majorHAnsi" w:cstheme="majorBidi"/>
      <w:b/>
      <w:bCs/>
      <w:i/>
      <w:iCs/>
      <w:color w:val="4F81BD" w:themeColor="accent1"/>
      <w:lang w:eastAsia="en-US"/>
    </w:rPr>
  </w:style>
  <w:style w:type="paragraph" w:styleId="7">
    <w:name w:val="heading 7"/>
    <w:basedOn w:val="a"/>
    <w:next w:val="a"/>
    <w:link w:val="70"/>
    <w:qFormat/>
    <w:rsid w:val="00B40AF0"/>
    <w:pPr>
      <w:keepNext/>
      <w:spacing w:after="0" w:line="240" w:lineRule="auto"/>
      <w:jc w:val="both"/>
      <w:outlineLvl w:val="6"/>
    </w:pPr>
    <w:rPr>
      <w:rFonts w:ascii="Times New Roman" w:eastAsia="Times New Roman"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0AF0"/>
    <w:rPr>
      <w:rFonts w:ascii="Kz Times New Roman" w:eastAsia="Times New Roman" w:hAnsi="Kz Times New Roman" w:cs="Times New Roman"/>
      <w:sz w:val="28"/>
      <w:szCs w:val="24"/>
      <w:lang w:val="kk-KZ"/>
    </w:rPr>
  </w:style>
  <w:style w:type="character" w:customStyle="1" w:styleId="70">
    <w:name w:val="Заголовок 7 Знак"/>
    <w:basedOn w:val="a0"/>
    <w:link w:val="7"/>
    <w:rsid w:val="00B40AF0"/>
    <w:rPr>
      <w:rFonts w:ascii="Times New Roman" w:eastAsia="Times New Roman" w:hAnsi="Times New Roman" w:cs="Times New Roman"/>
      <w:b/>
      <w:sz w:val="24"/>
      <w:szCs w:val="24"/>
    </w:rPr>
  </w:style>
  <w:style w:type="paragraph" w:styleId="a3">
    <w:name w:val="Body Text"/>
    <w:basedOn w:val="a"/>
    <w:link w:val="a4"/>
    <w:semiHidden/>
    <w:rsid w:val="00B40AF0"/>
    <w:pPr>
      <w:spacing w:after="0" w:line="240" w:lineRule="auto"/>
      <w:jc w:val="both"/>
    </w:pPr>
    <w:rPr>
      <w:rFonts w:ascii="Times New Roman KK EK" w:eastAsia="Times New Roman" w:hAnsi="Times New Roman KK EK" w:cs="Times New Roman"/>
      <w:sz w:val="32"/>
      <w:szCs w:val="28"/>
      <w:lang w:val="kk-KZ"/>
    </w:rPr>
  </w:style>
  <w:style w:type="character" w:customStyle="1" w:styleId="a4">
    <w:name w:val="Основной текст Знак"/>
    <w:basedOn w:val="a0"/>
    <w:link w:val="a3"/>
    <w:semiHidden/>
    <w:rsid w:val="00B40AF0"/>
    <w:rPr>
      <w:rFonts w:ascii="Times New Roman KK EK" w:eastAsia="Times New Roman" w:hAnsi="Times New Roman KK EK" w:cs="Times New Roman"/>
      <w:sz w:val="32"/>
      <w:szCs w:val="28"/>
      <w:lang w:val="kk-KZ"/>
    </w:rPr>
  </w:style>
  <w:style w:type="character" w:styleId="a5">
    <w:name w:val="Hyperlink"/>
    <w:basedOn w:val="a0"/>
    <w:uiPriority w:val="99"/>
    <w:unhideWhenUsed/>
    <w:rsid w:val="00B40AF0"/>
    <w:rPr>
      <w:color w:val="0000FF" w:themeColor="hyperlink"/>
      <w:u w:val="single"/>
    </w:rPr>
  </w:style>
  <w:style w:type="character" w:customStyle="1" w:styleId="40">
    <w:name w:val="Заголовок 4 Знак"/>
    <w:basedOn w:val="a0"/>
    <w:link w:val="4"/>
    <w:uiPriority w:val="9"/>
    <w:semiHidden/>
    <w:rsid w:val="00B40AF0"/>
    <w:rPr>
      <w:rFonts w:asciiTheme="majorHAnsi" w:eastAsiaTheme="majorEastAsia" w:hAnsiTheme="majorHAnsi" w:cstheme="majorBidi"/>
      <w:b/>
      <w:bCs/>
      <w:i/>
      <w:iCs/>
      <w:color w:val="4F81BD" w:themeColor="accent1"/>
      <w:lang w:eastAsia="en-US"/>
    </w:rPr>
  </w:style>
  <w:style w:type="character" w:customStyle="1" w:styleId="30">
    <w:name w:val="Заголовок 3 Знак"/>
    <w:basedOn w:val="a0"/>
    <w:link w:val="3"/>
    <w:uiPriority w:val="9"/>
    <w:semiHidden/>
    <w:rsid w:val="00B40AF0"/>
    <w:rPr>
      <w:rFonts w:asciiTheme="majorHAnsi" w:eastAsiaTheme="majorEastAsia" w:hAnsiTheme="majorHAnsi" w:cstheme="majorBidi"/>
      <w:b/>
      <w:bCs/>
      <w:color w:val="4F81BD" w:themeColor="accent1"/>
      <w:lang w:eastAsia="en-US"/>
    </w:rPr>
  </w:style>
  <w:style w:type="paragraph" w:styleId="2">
    <w:name w:val="Body Text 2"/>
    <w:basedOn w:val="a"/>
    <w:link w:val="20"/>
    <w:uiPriority w:val="99"/>
    <w:semiHidden/>
    <w:unhideWhenUsed/>
    <w:rsid w:val="00B40AF0"/>
    <w:pPr>
      <w:spacing w:after="120" w:line="480" w:lineRule="auto"/>
    </w:pPr>
  </w:style>
  <w:style w:type="character" w:customStyle="1" w:styleId="20">
    <w:name w:val="Основной текст 2 Знак"/>
    <w:basedOn w:val="a0"/>
    <w:link w:val="2"/>
    <w:uiPriority w:val="99"/>
    <w:semiHidden/>
    <w:rsid w:val="00B40AF0"/>
  </w:style>
  <w:style w:type="character" w:customStyle="1" w:styleId="s00">
    <w:name w:val="s00"/>
    <w:rsid w:val="00B40AF0"/>
    <w:rPr>
      <w:rFonts w:ascii="Times New Roman" w:hAnsi="Times New Roman" w:cs="Times New Roman" w:hint="default"/>
      <w:b w:val="0"/>
      <w:bCs w:val="0"/>
      <w:i w:val="0"/>
      <w:iCs w:val="0"/>
      <w:color w:val="000000"/>
    </w:rPr>
  </w:style>
  <w:style w:type="paragraph" w:customStyle="1" w:styleId="a6">
    <w:name w:val="Без отступа"/>
    <w:basedOn w:val="a"/>
    <w:rsid w:val="00B40AF0"/>
    <w:pPr>
      <w:spacing w:after="0" w:line="240" w:lineRule="auto"/>
    </w:pPr>
    <w:rPr>
      <w:rFonts w:ascii="Times New Roman" w:eastAsia="Calibri" w:hAnsi="Times New Roman" w:cs="Times New Roman"/>
      <w:sz w:val="20"/>
      <w:szCs w:val="24"/>
    </w:rPr>
  </w:style>
  <w:style w:type="paragraph" w:styleId="a7">
    <w:name w:val="List Paragraph"/>
    <w:basedOn w:val="a"/>
    <w:uiPriority w:val="34"/>
    <w:qFormat/>
    <w:rsid w:val="00B40A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40AF0"/>
    <w:pPr>
      <w:keepNext/>
      <w:spacing w:after="0" w:line="240" w:lineRule="atLeast"/>
      <w:jc w:val="both"/>
      <w:outlineLvl w:val="0"/>
    </w:pPr>
    <w:rPr>
      <w:rFonts w:ascii="Kz Times New Roman" w:eastAsia="Times New Roman" w:hAnsi="Kz Times New Roman" w:cs="Times New Roman"/>
      <w:sz w:val="28"/>
      <w:szCs w:val="24"/>
      <w:lang w:val="kk-KZ"/>
    </w:rPr>
  </w:style>
  <w:style w:type="paragraph" w:styleId="3">
    <w:name w:val="heading 3"/>
    <w:basedOn w:val="a"/>
    <w:next w:val="a"/>
    <w:link w:val="30"/>
    <w:uiPriority w:val="9"/>
    <w:semiHidden/>
    <w:unhideWhenUsed/>
    <w:qFormat/>
    <w:rsid w:val="00B40AF0"/>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semiHidden/>
    <w:unhideWhenUsed/>
    <w:qFormat/>
    <w:rsid w:val="00B40AF0"/>
    <w:pPr>
      <w:keepNext/>
      <w:keepLines/>
      <w:spacing w:before="200" w:after="0"/>
      <w:outlineLvl w:val="3"/>
    </w:pPr>
    <w:rPr>
      <w:rFonts w:asciiTheme="majorHAnsi" w:eastAsiaTheme="majorEastAsia" w:hAnsiTheme="majorHAnsi" w:cstheme="majorBidi"/>
      <w:b/>
      <w:bCs/>
      <w:i/>
      <w:iCs/>
      <w:color w:val="4F81BD" w:themeColor="accent1"/>
      <w:lang w:eastAsia="en-US"/>
    </w:rPr>
  </w:style>
  <w:style w:type="paragraph" w:styleId="7">
    <w:name w:val="heading 7"/>
    <w:basedOn w:val="a"/>
    <w:next w:val="a"/>
    <w:link w:val="70"/>
    <w:qFormat/>
    <w:rsid w:val="00B40AF0"/>
    <w:pPr>
      <w:keepNext/>
      <w:spacing w:after="0" w:line="240" w:lineRule="auto"/>
      <w:jc w:val="both"/>
      <w:outlineLvl w:val="6"/>
    </w:pPr>
    <w:rPr>
      <w:rFonts w:ascii="Times New Roman" w:eastAsia="Times New Roman"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0AF0"/>
    <w:rPr>
      <w:rFonts w:ascii="Kz Times New Roman" w:eastAsia="Times New Roman" w:hAnsi="Kz Times New Roman" w:cs="Times New Roman"/>
      <w:sz w:val="28"/>
      <w:szCs w:val="24"/>
      <w:lang w:val="kk-KZ"/>
    </w:rPr>
  </w:style>
  <w:style w:type="character" w:customStyle="1" w:styleId="70">
    <w:name w:val="Заголовок 7 Знак"/>
    <w:basedOn w:val="a0"/>
    <w:link w:val="7"/>
    <w:rsid w:val="00B40AF0"/>
    <w:rPr>
      <w:rFonts w:ascii="Times New Roman" w:eastAsia="Times New Roman" w:hAnsi="Times New Roman" w:cs="Times New Roman"/>
      <w:b/>
      <w:sz w:val="24"/>
      <w:szCs w:val="24"/>
    </w:rPr>
  </w:style>
  <w:style w:type="paragraph" w:styleId="a3">
    <w:name w:val="Body Text"/>
    <w:basedOn w:val="a"/>
    <w:link w:val="a4"/>
    <w:semiHidden/>
    <w:rsid w:val="00B40AF0"/>
    <w:pPr>
      <w:spacing w:after="0" w:line="240" w:lineRule="auto"/>
      <w:jc w:val="both"/>
    </w:pPr>
    <w:rPr>
      <w:rFonts w:ascii="Times New Roman KK EK" w:eastAsia="Times New Roman" w:hAnsi="Times New Roman KK EK" w:cs="Times New Roman"/>
      <w:sz w:val="32"/>
      <w:szCs w:val="28"/>
      <w:lang w:val="kk-KZ"/>
    </w:rPr>
  </w:style>
  <w:style w:type="character" w:customStyle="1" w:styleId="a4">
    <w:name w:val="Основной текст Знак"/>
    <w:basedOn w:val="a0"/>
    <w:link w:val="a3"/>
    <w:semiHidden/>
    <w:rsid w:val="00B40AF0"/>
    <w:rPr>
      <w:rFonts w:ascii="Times New Roman KK EK" w:eastAsia="Times New Roman" w:hAnsi="Times New Roman KK EK" w:cs="Times New Roman"/>
      <w:sz w:val="32"/>
      <w:szCs w:val="28"/>
      <w:lang w:val="kk-KZ"/>
    </w:rPr>
  </w:style>
  <w:style w:type="character" w:styleId="a5">
    <w:name w:val="Hyperlink"/>
    <w:basedOn w:val="a0"/>
    <w:uiPriority w:val="99"/>
    <w:unhideWhenUsed/>
    <w:rsid w:val="00B40AF0"/>
    <w:rPr>
      <w:color w:val="0000FF" w:themeColor="hyperlink"/>
      <w:u w:val="single"/>
    </w:rPr>
  </w:style>
  <w:style w:type="character" w:customStyle="1" w:styleId="40">
    <w:name w:val="Заголовок 4 Знак"/>
    <w:basedOn w:val="a0"/>
    <w:link w:val="4"/>
    <w:uiPriority w:val="9"/>
    <w:semiHidden/>
    <w:rsid w:val="00B40AF0"/>
    <w:rPr>
      <w:rFonts w:asciiTheme="majorHAnsi" w:eastAsiaTheme="majorEastAsia" w:hAnsiTheme="majorHAnsi" w:cstheme="majorBidi"/>
      <w:b/>
      <w:bCs/>
      <w:i/>
      <w:iCs/>
      <w:color w:val="4F81BD" w:themeColor="accent1"/>
      <w:lang w:eastAsia="en-US"/>
    </w:rPr>
  </w:style>
  <w:style w:type="character" w:customStyle="1" w:styleId="30">
    <w:name w:val="Заголовок 3 Знак"/>
    <w:basedOn w:val="a0"/>
    <w:link w:val="3"/>
    <w:uiPriority w:val="9"/>
    <w:semiHidden/>
    <w:rsid w:val="00B40AF0"/>
    <w:rPr>
      <w:rFonts w:asciiTheme="majorHAnsi" w:eastAsiaTheme="majorEastAsia" w:hAnsiTheme="majorHAnsi" w:cstheme="majorBidi"/>
      <w:b/>
      <w:bCs/>
      <w:color w:val="4F81BD" w:themeColor="accent1"/>
      <w:lang w:eastAsia="en-US"/>
    </w:rPr>
  </w:style>
  <w:style w:type="paragraph" w:styleId="2">
    <w:name w:val="Body Text 2"/>
    <w:basedOn w:val="a"/>
    <w:link w:val="20"/>
    <w:uiPriority w:val="99"/>
    <w:semiHidden/>
    <w:unhideWhenUsed/>
    <w:rsid w:val="00B40AF0"/>
    <w:pPr>
      <w:spacing w:after="120" w:line="480" w:lineRule="auto"/>
    </w:pPr>
  </w:style>
  <w:style w:type="character" w:customStyle="1" w:styleId="20">
    <w:name w:val="Основной текст 2 Знак"/>
    <w:basedOn w:val="a0"/>
    <w:link w:val="2"/>
    <w:uiPriority w:val="99"/>
    <w:semiHidden/>
    <w:rsid w:val="00B40AF0"/>
  </w:style>
  <w:style w:type="character" w:customStyle="1" w:styleId="s00">
    <w:name w:val="s00"/>
    <w:rsid w:val="00B40AF0"/>
    <w:rPr>
      <w:rFonts w:ascii="Times New Roman" w:hAnsi="Times New Roman" w:cs="Times New Roman" w:hint="default"/>
      <w:b w:val="0"/>
      <w:bCs w:val="0"/>
      <w:i w:val="0"/>
      <w:iCs w:val="0"/>
      <w:color w:val="000000"/>
    </w:rPr>
  </w:style>
  <w:style w:type="paragraph" w:customStyle="1" w:styleId="a6">
    <w:name w:val="Без отступа"/>
    <w:basedOn w:val="a"/>
    <w:rsid w:val="00B40AF0"/>
    <w:pPr>
      <w:spacing w:after="0" w:line="240" w:lineRule="auto"/>
    </w:pPr>
    <w:rPr>
      <w:rFonts w:ascii="Times New Roman" w:eastAsia="Calibri" w:hAnsi="Times New Roman" w:cs="Times New Roman"/>
      <w:sz w:val="20"/>
      <w:szCs w:val="24"/>
    </w:rPr>
  </w:style>
  <w:style w:type="paragraph" w:styleId="a7">
    <w:name w:val="List Paragraph"/>
    <w:basedOn w:val="a"/>
    <w:uiPriority w:val="34"/>
    <w:qFormat/>
    <w:rsid w:val="00B40AF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2210</Words>
  <Characters>12599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14780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Madiar</dc:creator>
  <cp:lastModifiedBy>sdu</cp:lastModifiedBy>
  <cp:revision>4</cp:revision>
  <dcterms:created xsi:type="dcterms:W3CDTF">2014-06-30T04:08:00Z</dcterms:created>
  <dcterms:modified xsi:type="dcterms:W3CDTF">2014-06-30T04:08:00Z</dcterms:modified>
</cp:coreProperties>
</file>